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430D0C">
      <w:pPr>
        <w:rPr>
          <w:rFonts w:hint="default" w:ascii="Times New Roman" w:hAnsi="Times New Roman" w:cs="Times New Roman"/>
          <w:sz w:val="32"/>
          <w:szCs w:val="32"/>
        </w:rPr>
      </w:pPr>
      <w:bookmarkStart w:id="0" w:name="_GoBack"/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Программа электронного обучения и дистанционных образовательных технологий не используются. Объем программ реализуется очно.</w:t>
      </w:r>
    </w:p>
    <w:bookmarkEnd w:id="0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Sitka Banner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D8F3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2026-07-01T10:45:13Z</dcterms:created>
  <dc:creator>домашний</dc:creator>
  <cp:lastModifiedBy>домашний</cp:lastModifiedBy>
  <dcterms:modified xsi:type="dcterms:W3CDTF">2026-07-01T10:45:45Z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F3E01FDD13574862AB2490341FE72243_12</vt:lpwstr>
  </property>
</Properties>
</file>