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7" w:rsidRPr="000A6543" w:rsidRDefault="0043686A" w:rsidP="000A6543">
      <w:pPr>
        <w:jc w:val="center"/>
      </w:pPr>
      <w:bookmarkStart w:id="0" w:name="_GoBack"/>
      <w:r w:rsidRPr="000A6543">
        <w:rPr>
          <w:noProof/>
        </w:rPr>
        <w:drawing>
          <wp:inline distT="0" distB="0" distL="0" distR="0" wp14:anchorId="2059957B" wp14:editId="27C84316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0A6543" w:rsidRDefault="00F24917" w:rsidP="000A6543">
      <w:pPr>
        <w:jc w:val="center"/>
        <w:rPr>
          <w:b/>
          <w:spacing w:val="30"/>
          <w:sz w:val="26"/>
          <w:szCs w:val="26"/>
        </w:rPr>
      </w:pPr>
    </w:p>
    <w:p w:rsidR="00F24917" w:rsidRPr="000A6543" w:rsidRDefault="00B22F6A" w:rsidP="000A6543">
      <w:pPr>
        <w:jc w:val="center"/>
        <w:rPr>
          <w:b/>
          <w:sz w:val="36"/>
          <w:szCs w:val="36"/>
        </w:rPr>
      </w:pPr>
      <w:r w:rsidRPr="000A6543">
        <w:rPr>
          <w:b/>
          <w:sz w:val="36"/>
          <w:szCs w:val="36"/>
        </w:rPr>
        <w:t xml:space="preserve">ПРАВИТЕЛЬСТВО </w:t>
      </w:r>
      <w:r w:rsidR="00F24917" w:rsidRPr="000A6543">
        <w:rPr>
          <w:b/>
          <w:sz w:val="36"/>
          <w:szCs w:val="36"/>
        </w:rPr>
        <w:t>РОСТОВСКОЙ ОБЛАСТИ</w:t>
      </w:r>
    </w:p>
    <w:p w:rsidR="00F24917" w:rsidRPr="000A6543" w:rsidRDefault="00F24917" w:rsidP="000A6543">
      <w:pPr>
        <w:pStyle w:val="Postan"/>
        <w:rPr>
          <w:sz w:val="26"/>
          <w:szCs w:val="26"/>
        </w:rPr>
      </w:pPr>
    </w:p>
    <w:p w:rsidR="00F24917" w:rsidRPr="000A6543" w:rsidRDefault="001B2D1C" w:rsidP="000A6543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0A6543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0A6543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0A6543" w:rsidRDefault="006564DB" w:rsidP="000A6543">
      <w:pPr>
        <w:jc w:val="center"/>
        <w:rPr>
          <w:b/>
          <w:sz w:val="26"/>
          <w:szCs w:val="26"/>
        </w:rPr>
      </w:pPr>
    </w:p>
    <w:p w:rsidR="006564DB" w:rsidRPr="000A6543" w:rsidRDefault="00306EA9" w:rsidP="000A6543">
      <w:pPr>
        <w:jc w:val="center"/>
        <w:rPr>
          <w:sz w:val="28"/>
          <w:szCs w:val="28"/>
        </w:rPr>
      </w:pPr>
      <w:r w:rsidRPr="000A6543">
        <w:rPr>
          <w:sz w:val="28"/>
          <w:szCs w:val="28"/>
        </w:rPr>
        <w:t>от 20.07.2016 № 524</w:t>
      </w:r>
    </w:p>
    <w:p w:rsidR="006564DB" w:rsidRPr="000A6543" w:rsidRDefault="006564DB" w:rsidP="000A6543">
      <w:pPr>
        <w:jc w:val="center"/>
        <w:rPr>
          <w:sz w:val="26"/>
          <w:szCs w:val="26"/>
        </w:rPr>
      </w:pPr>
    </w:p>
    <w:p w:rsidR="006564DB" w:rsidRPr="000A6543" w:rsidRDefault="006564DB" w:rsidP="000A6543">
      <w:pPr>
        <w:jc w:val="center"/>
        <w:rPr>
          <w:sz w:val="28"/>
          <w:szCs w:val="28"/>
        </w:rPr>
      </w:pPr>
      <w:r w:rsidRPr="000A6543">
        <w:rPr>
          <w:sz w:val="28"/>
          <w:szCs w:val="28"/>
        </w:rPr>
        <w:t>г. Ростов-на-Дону</w:t>
      </w:r>
    </w:p>
    <w:p w:rsidR="00FE77D7" w:rsidRPr="000A6543" w:rsidRDefault="00FE77D7" w:rsidP="000A6543">
      <w:pPr>
        <w:jc w:val="center"/>
        <w:rPr>
          <w:sz w:val="28"/>
          <w:szCs w:val="28"/>
        </w:rPr>
      </w:pPr>
    </w:p>
    <w:p w:rsidR="00FE77D7" w:rsidRPr="000A6543" w:rsidRDefault="00FE77D7" w:rsidP="000A6543">
      <w:pPr>
        <w:jc w:val="center"/>
        <w:rPr>
          <w:color w:val="00B050"/>
          <w:sz w:val="28"/>
          <w:szCs w:val="28"/>
        </w:rPr>
      </w:pPr>
    </w:p>
    <w:p w:rsidR="00FE77D7" w:rsidRPr="000A6543" w:rsidRDefault="00FE77D7" w:rsidP="000A6543">
      <w:pPr>
        <w:jc w:val="center"/>
        <w:rPr>
          <w:sz w:val="28"/>
          <w:szCs w:val="28"/>
        </w:rPr>
      </w:pPr>
      <w:r w:rsidRPr="000A6543">
        <w:rPr>
          <w:color w:val="00B050"/>
          <w:sz w:val="28"/>
          <w:szCs w:val="28"/>
        </w:rPr>
        <w:t>В редакции постановлени</w:t>
      </w:r>
      <w:r w:rsidR="000A6543" w:rsidRPr="000A6543">
        <w:rPr>
          <w:color w:val="00B050"/>
          <w:sz w:val="28"/>
          <w:szCs w:val="28"/>
        </w:rPr>
        <w:t>й</w:t>
      </w:r>
      <w:r w:rsidRPr="000A6543">
        <w:rPr>
          <w:color w:val="00B050"/>
          <w:sz w:val="28"/>
          <w:szCs w:val="28"/>
        </w:rPr>
        <w:t xml:space="preserve"> Правительства Ростовской области</w:t>
      </w:r>
      <w:r w:rsidRPr="000A6543">
        <w:rPr>
          <w:color w:val="00B050"/>
          <w:sz w:val="28"/>
          <w:szCs w:val="28"/>
        </w:rPr>
        <w:br/>
        <w:t>от 19.10.2016 № 705</w:t>
      </w:r>
      <w:r w:rsidR="000A6543" w:rsidRPr="000A6543">
        <w:rPr>
          <w:color w:val="00B050"/>
          <w:sz w:val="28"/>
          <w:szCs w:val="28"/>
        </w:rPr>
        <w:t>, от 19.12.2018 № 835</w:t>
      </w:r>
    </w:p>
    <w:p w:rsidR="00F962E0" w:rsidRPr="000A6543" w:rsidRDefault="00F962E0" w:rsidP="000A6543">
      <w:pPr>
        <w:rPr>
          <w:kern w:val="2"/>
          <w:sz w:val="28"/>
          <w:szCs w:val="28"/>
        </w:rPr>
      </w:pPr>
    </w:p>
    <w:p w:rsidR="00FE77D7" w:rsidRPr="000A6543" w:rsidRDefault="00FE77D7" w:rsidP="000A6543">
      <w:pPr>
        <w:jc w:val="center"/>
        <w:rPr>
          <w:rFonts w:asciiTheme="minorHAnsi" w:hAnsiTheme="minorHAnsi"/>
          <w:b/>
          <w:spacing w:val="-4"/>
          <w:kern w:val="2"/>
          <w:sz w:val="28"/>
          <w:szCs w:val="28"/>
        </w:rPr>
      </w:pPr>
    </w:p>
    <w:p w:rsidR="007902D8" w:rsidRPr="000A6543" w:rsidRDefault="00F962E0" w:rsidP="000A6543">
      <w:pPr>
        <w:jc w:val="center"/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</w:pPr>
      <w:r w:rsidRPr="000A6543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>О</w:t>
      </w:r>
      <w:r w:rsidR="0066070D" w:rsidRPr="000A6543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 xml:space="preserve"> </w:t>
      </w:r>
      <w:r w:rsidRPr="000A6543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>мониторинге</w:t>
      </w:r>
      <w:r w:rsidR="0066070D" w:rsidRPr="000A6543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 xml:space="preserve"> </w:t>
      </w:r>
      <w:r w:rsidRPr="000A6543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>деятельности</w:t>
      </w:r>
      <w:r w:rsidR="00EE3B94" w:rsidRPr="000A6543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 xml:space="preserve"> </w:t>
      </w:r>
      <w:r w:rsidRPr="000A6543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>подразделений</w:t>
      </w:r>
      <w:r w:rsidR="0066070D" w:rsidRPr="000A6543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 xml:space="preserve"> </w:t>
      </w:r>
    </w:p>
    <w:p w:rsidR="007902D8" w:rsidRPr="000A6543" w:rsidRDefault="00F962E0" w:rsidP="000A6543">
      <w:pPr>
        <w:jc w:val="center"/>
        <w:rPr>
          <w:b/>
          <w:kern w:val="2"/>
          <w:sz w:val="28"/>
          <w:szCs w:val="28"/>
        </w:rPr>
      </w:pPr>
      <w:r w:rsidRPr="000A6543">
        <w:rPr>
          <w:b/>
          <w:kern w:val="2"/>
          <w:sz w:val="28"/>
          <w:szCs w:val="28"/>
        </w:rPr>
        <w:t>(должностных</w:t>
      </w:r>
      <w:r w:rsidR="0066070D" w:rsidRPr="000A6543">
        <w:rPr>
          <w:b/>
          <w:kern w:val="2"/>
          <w:sz w:val="28"/>
          <w:szCs w:val="28"/>
        </w:rPr>
        <w:t xml:space="preserve"> </w:t>
      </w:r>
      <w:r w:rsidRPr="000A6543">
        <w:rPr>
          <w:b/>
          <w:kern w:val="2"/>
          <w:sz w:val="28"/>
          <w:szCs w:val="28"/>
        </w:rPr>
        <w:t>лиц,</w:t>
      </w:r>
      <w:r w:rsidR="0066070D" w:rsidRPr="000A6543">
        <w:rPr>
          <w:b/>
          <w:kern w:val="2"/>
          <w:sz w:val="28"/>
          <w:szCs w:val="28"/>
        </w:rPr>
        <w:t xml:space="preserve"> </w:t>
      </w:r>
      <w:r w:rsidRPr="000A6543">
        <w:rPr>
          <w:b/>
          <w:kern w:val="2"/>
          <w:sz w:val="28"/>
          <w:szCs w:val="28"/>
        </w:rPr>
        <w:t>ответственных</w:t>
      </w:r>
      <w:r w:rsidR="0066070D" w:rsidRPr="000A6543">
        <w:rPr>
          <w:b/>
          <w:kern w:val="2"/>
          <w:sz w:val="28"/>
          <w:szCs w:val="28"/>
        </w:rPr>
        <w:t xml:space="preserve"> </w:t>
      </w:r>
      <w:r w:rsidRPr="000A6543">
        <w:rPr>
          <w:b/>
          <w:kern w:val="2"/>
          <w:sz w:val="28"/>
          <w:szCs w:val="28"/>
        </w:rPr>
        <w:t>за</w:t>
      </w:r>
      <w:r w:rsidR="0066070D" w:rsidRPr="000A6543">
        <w:rPr>
          <w:b/>
          <w:kern w:val="2"/>
          <w:sz w:val="28"/>
          <w:szCs w:val="28"/>
        </w:rPr>
        <w:t xml:space="preserve"> </w:t>
      </w:r>
      <w:r w:rsidRPr="000A6543">
        <w:rPr>
          <w:b/>
          <w:kern w:val="2"/>
          <w:sz w:val="28"/>
          <w:szCs w:val="28"/>
        </w:rPr>
        <w:t>работу)</w:t>
      </w:r>
      <w:r w:rsidR="0066070D" w:rsidRPr="000A6543">
        <w:rPr>
          <w:b/>
          <w:kern w:val="2"/>
          <w:sz w:val="28"/>
          <w:szCs w:val="28"/>
        </w:rPr>
        <w:t xml:space="preserve"> </w:t>
      </w:r>
    </w:p>
    <w:p w:rsidR="007902D8" w:rsidRPr="000A6543" w:rsidRDefault="00F962E0" w:rsidP="000A6543">
      <w:pPr>
        <w:jc w:val="center"/>
        <w:rPr>
          <w:b/>
          <w:kern w:val="2"/>
          <w:sz w:val="28"/>
          <w:szCs w:val="28"/>
        </w:rPr>
      </w:pPr>
      <w:r w:rsidRPr="000A6543">
        <w:rPr>
          <w:b/>
          <w:kern w:val="2"/>
          <w:sz w:val="28"/>
          <w:szCs w:val="28"/>
        </w:rPr>
        <w:t>по</w:t>
      </w:r>
      <w:r w:rsidR="0066070D" w:rsidRPr="000A6543">
        <w:rPr>
          <w:b/>
          <w:kern w:val="2"/>
          <w:sz w:val="28"/>
          <w:szCs w:val="28"/>
        </w:rPr>
        <w:t xml:space="preserve"> </w:t>
      </w:r>
      <w:r w:rsidRPr="000A6543">
        <w:rPr>
          <w:b/>
          <w:kern w:val="2"/>
          <w:sz w:val="28"/>
          <w:szCs w:val="28"/>
        </w:rPr>
        <w:t>профилактике</w:t>
      </w:r>
      <w:r w:rsidR="0066070D" w:rsidRPr="000A6543">
        <w:rPr>
          <w:b/>
          <w:kern w:val="2"/>
          <w:sz w:val="28"/>
          <w:szCs w:val="28"/>
        </w:rPr>
        <w:t xml:space="preserve"> </w:t>
      </w:r>
      <w:r w:rsidRPr="000A6543">
        <w:rPr>
          <w:b/>
          <w:kern w:val="2"/>
          <w:sz w:val="28"/>
          <w:szCs w:val="28"/>
        </w:rPr>
        <w:t>коррупционных</w:t>
      </w:r>
      <w:r w:rsidR="0066070D" w:rsidRPr="000A6543">
        <w:rPr>
          <w:b/>
          <w:kern w:val="2"/>
          <w:sz w:val="28"/>
          <w:szCs w:val="28"/>
        </w:rPr>
        <w:t xml:space="preserve"> </w:t>
      </w:r>
      <w:r w:rsidRPr="000A6543">
        <w:rPr>
          <w:b/>
          <w:kern w:val="2"/>
          <w:sz w:val="28"/>
          <w:szCs w:val="28"/>
        </w:rPr>
        <w:t>и</w:t>
      </w:r>
      <w:r w:rsidR="0066070D" w:rsidRPr="000A6543">
        <w:rPr>
          <w:b/>
          <w:kern w:val="2"/>
          <w:sz w:val="28"/>
          <w:szCs w:val="28"/>
        </w:rPr>
        <w:t xml:space="preserve"> </w:t>
      </w:r>
      <w:r w:rsidRPr="000A6543">
        <w:rPr>
          <w:b/>
          <w:kern w:val="2"/>
          <w:sz w:val="28"/>
          <w:szCs w:val="28"/>
        </w:rPr>
        <w:t>иных</w:t>
      </w:r>
      <w:r w:rsidR="0066070D" w:rsidRPr="000A6543">
        <w:rPr>
          <w:b/>
          <w:kern w:val="2"/>
          <w:sz w:val="28"/>
          <w:szCs w:val="28"/>
        </w:rPr>
        <w:t xml:space="preserve"> </w:t>
      </w:r>
      <w:r w:rsidRPr="000A6543">
        <w:rPr>
          <w:b/>
          <w:kern w:val="2"/>
          <w:sz w:val="28"/>
          <w:szCs w:val="28"/>
        </w:rPr>
        <w:t>правонарушений</w:t>
      </w:r>
      <w:r w:rsidR="0066070D" w:rsidRPr="000A6543">
        <w:rPr>
          <w:b/>
          <w:kern w:val="2"/>
          <w:sz w:val="28"/>
          <w:szCs w:val="28"/>
        </w:rPr>
        <w:t xml:space="preserve"> </w:t>
      </w:r>
    </w:p>
    <w:p w:rsidR="00F962E0" w:rsidRPr="000A6543" w:rsidRDefault="00F962E0" w:rsidP="000A6543">
      <w:pPr>
        <w:jc w:val="center"/>
        <w:rPr>
          <w:b/>
          <w:kern w:val="2"/>
          <w:sz w:val="28"/>
          <w:szCs w:val="28"/>
        </w:rPr>
      </w:pPr>
      <w:r w:rsidRPr="000A6543">
        <w:rPr>
          <w:b/>
          <w:kern w:val="2"/>
          <w:sz w:val="28"/>
          <w:szCs w:val="28"/>
        </w:rPr>
        <w:t>органов</w:t>
      </w:r>
      <w:r w:rsidR="0066070D" w:rsidRPr="000A6543">
        <w:rPr>
          <w:b/>
          <w:kern w:val="2"/>
          <w:sz w:val="28"/>
          <w:szCs w:val="28"/>
        </w:rPr>
        <w:t xml:space="preserve"> </w:t>
      </w:r>
      <w:r w:rsidRPr="000A6543">
        <w:rPr>
          <w:b/>
          <w:kern w:val="2"/>
          <w:sz w:val="28"/>
          <w:szCs w:val="28"/>
        </w:rPr>
        <w:t>исполнительной</w:t>
      </w:r>
      <w:r w:rsidR="0066070D" w:rsidRPr="000A6543">
        <w:rPr>
          <w:b/>
          <w:kern w:val="2"/>
          <w:sz w:val="28"/>
          <w:szCs w:val="28"/>
        </w:rPr>
        <w:t xml:space="preserve"> </w:t>
      </w:r>
      <w:r w:rsidRPr="000A6543">
        <w:rPr>
          <w:b/>
          <w:kern w:val="2"/>
          <w:sz w:val="28"/>
          <w:szCs w:val="28"/>
        </w:rPr>
        <w:t>власти</w:t>
      </w:r>
      <w:r w:rsidR="0066070D" w:rsidRPr="000A6543">
        <w:rPr>
          <w:b/>
          <w:kern w:val="2"/>
          <w:sz w:val="28"/>
          <w:szCs w:val="28"/>
        </w:rPr>
        <w:t xml:space="preserve"> </w:t>
      </w:r>
      <w:r w:rsidRPr="000A6543">
        <w:rPr>
          <w:b/>
          <w:kern w:val="2"/>
          <w:sz w:val="28"/>
          <w:szCs w:val="28"/>
        </w:rPr>
        <w:t>Ростовской</w:t>
      </w:r>
      <w:r w:rsidR="0066070D" w:rsidRPr="000A6543">
        <w:rPr>
          <w:b/>
          <w:kern w:val="2"/>
          <w:sz w:val="28"/>
          <w:szCs w:val="28"/>
        </w:rPr>
        <w:t xml:space="preserve"> </w:t>
      </w:r>
      <w:r w:rsidRPr="000A6543">
        <w:rPr>
          <w:b/>
          <w:kern w:val="2"/>
          <w:sz w:val="28"/>
          <w:szCs w:val="28"/>
        </w:rPr>
        <w:t>области</w:t>
      </w:r>
    </w:p>
    <w:p w:rsidR="00F962E0" w:rsidRPr="000A6543" w:rsidRDefault="00F962E0" w:rsidP="000A6543">
      <w:pPr>
        <w:rPr>
          <w:b/>
          <w:kern w:val="2"/>
          <w:sz w:val="28"/>
          <w:szCs w:val="28"/>
        </w:rPr>
      </w:pPr>
    </w:p>
    <w:p w:rsidR="00FE77D7" w:rsidRPr="000A6543" w:rsidRDefault="00FE77D7" w:rsidP="000A6543">
      <w:pPr>
        <w:ind w:firstLine="709"/>
        <w:jc w:val="both"/>
        <w:rPr>
          <w:kern w:val="2"/>
          <w:sz w:val="28"/>
          <w:szCs w:val="28"/>
        </w:rPr>
      </w:pPr>
    </w:p>
    <w:p w:rsidR="00F962E0" w:rsidRPr="000A6543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В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целях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реализации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Федерального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закона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от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25.12.2008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№</w:t>
      </w:r>
      <w:r w:rsidR="007902D8" w:rsidRPr="000A6543">
        <w:rPr>
          <w:kern w:val="2"/>
          <w:sz w:val="28"/>
          <w:szCs w:val="28"/>
        </w:rPr>
        <w:t> </w:t>
      </w:r>
      <w:r w:rsidRPr="000A6543">
        <w:rPr>
          <w:kern w:val="2"/>
          <w:sz w:val="28"/>
          <w:szCs w:val="28"/>
        </w:rPr>
        <w:t>273-ФЗ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br/>
        <w:t>«О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противодействии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коррупции»,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Областного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закона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от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12.05.2009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br/>
        <w:t>№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218-ЗС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«О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противодействии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коррупции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в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Ростовской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области»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Правительство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Ростовской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области</w:t>
      </w:r>
      <w:r w:rsidR="0066070D" w:rsidRPr="000A6543">
        <w:rPr>
          <w:kern w:val="2"/>
          <w:sz w:val="28"/>
          <w:szCs w:val="28"/>
        </w:rPr>
        <w:t xml:space="preserve"> </w:t>
      </w:r>
      <w:r w:rsidR="00A729E7" w:rsidRPr="000A6543">
        <w:rPr>
          <w:kern w:val="2"/>
          <w:sz w:val="28"/>
          <w:szCs w:val="28"/>
        </w:rPr>
        <w:t xml:space="preserve"> </w:t>
      </w:r>
      <w:r w:rsidRPr="000A6543">
        <w:rPr>
          <w:rFonts w:ascii="Times New Roman Полужирный" w:hAnsi="Times New Roman Полужирный"/>
          <w:b/>
          <w:spacing w:val="60"/>
          <w:kern w:val="2"/>
          <w:sz w:val="28"/>
          <w:szCs w:val="28"/>
        </w:rPr>
        <w:t>постановляе</w:t>
      </w:r>
      <w:r w:rsidRPr="000A6543">
        <w:rPr>
          <w:b/>
          <w:kern w:val="2"/>
          <w:sz w:val="28"/>
          <w:szCs w:val="28"/>
        </w:rPr>
        <w:t>т:</w:t>
      </w:r>
    </w:p>
    <w:p w:rsidR="00756059" w:rsidRPr="000A6543" w:rsidRDefault="00756059" w:rsidP="000A6543">
      <w:pPr>
        <w:ind w:firstLine="709"/>
        <w:jc w:val="both"/>
        <w:rPr>
          <w:kern w:val="2"/>
          <w:sz w:val="28"/>
          <w:szCs w:val="28"/>
        </w:rPr>
      </w:pPr>
    </w:p>
    <w:p w:rsidR="00F962E0" w:rsidRPr="000A6543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1.</w:t>
      </w:r>
      <w:r w:rsidR="00EE3B94" w:rsidRPr="000A6543">
        <w:rPr>
          <w:kern w:val="2"/>
          <w:sz w:val="28"/>
          <w:szCs w:val="28"/>
        </w:rPr>
        <w:t> </w:t>
      </w:r>
      <w:r w:rsidRPr="000A6543">
        <w:rPr>
          <w:kern w:val="2"/>
          <w:sz w:val="28"/>
          <w:szCs w:val="28"/>
        </w:rPr>
        <w:t>Утвердить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Порядок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осуществления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мониторинга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деятельности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подразделений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(должностных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лиц,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ответственных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за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работу)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профилактике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коррупционных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иных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правонарушений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органов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исполнительной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власти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Ростовской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области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согласно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приложению.</w:t>
      </w:r>
    </w:p>
    <w:p w:rsidR="00FE77D7" w:rsidRPr="000A6543" w:rsidRDefault="00FE77D7" w:rsidP="000A6543">
      <w:pPr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1</w:t>
      </w:r>
      <w:r w:rsidRPr="000A6543">
        <w:rPr>
          <w:kern w:val="2"/>
          <w:sz w:val="28"/>
          <w:szCs w:val="28"/>
          <w:vertAlign w:val="superscript"/>
        </w:rPr>
        <w:t>1</w:t>
      </w:r>
      <w:r w:rsidRPr="000A6543">
        <w:rPr>
          <w:kern w:val="2"/>
          <w:sz w:val="28"/>
          <w:szCs w:val="28"/>
        </w:rPr>
        <w:t>.</w:t>
      </w:r>
      <w:r w:rsidRPr="000A6543">
        <w:rPr>
          <w:kern w:val="2"/>
          <w:sz w:val="28"/>
          <w:szCs w:val="28"/>
          <w:vertAlign w:val="superscript"/>
        </w:rPr>
        <w:t>  </w:t>
      </w:r>
      <w:proofErr w:type="gramStart"/>
      <w:r w:rsidRPr="000A6543">
        <w:rPr>
          <w:kern w:val="2"/>
          <w:sz w:val="28"/>
          <w:szCs w:val="28"/>
        </w:rPr>
        <w:t xml:space="preserve">Рекомендовать Ведомству по управлению государственной гражданской службой Ростовской области, Законодательному Собранию Ростовской области, Избирательной комиссии Ростовской области, </w:t>
      </w:r>
      <w:r w:rsidRPr="000A6543">
        <w:rPr>
          <w:kern w:val="2"/>
          <w:sz w:val="28"/>
          <w:szCs w:val="28"/>
        </w:rPr>
        <w:br/>
        <w:t xml:space="preserve">Контрольно-счетной палате Ростовской области, Уполномоченному по правам человека в Ростовской области» принимать участие в </w:t>
      </w:r>
      <w:r w:rsidRPr="000A6543">
        <w:rPr>
          <w:bCs/>
          <w:kern w:val="2"/>
          <w:sz w:val="28"/>
          <w:szCs w:val="28"/>
        </w:rPr>
        <w:t xml:space="preserve">мониторинге </w:t>
      </w:r>
      <w:r w:rsidRPr="000A6543">
        <w:rPr>
          <w:bCs/>
          <w:kern w:val="2"/>
          <w:sz w:val="28"/>
          <w:szCs w:val="28"/>
        </w:rPr>
        <w:br/>
        <w:t xml:space="preserve">деятельности подразделений (должностных лиц, ответственных за работу) </w:t>
      </w:r>
      <w:r w:rsidRPr="000A6543">
        <w:rPr>
          <w:bCs/>
          <w:kern w:val="2"/>
          <w:sz w:val="28"/>
          <w:szCs w:val="28"/>
        </w:rPr>
        <w:br/>
        <w:t>по профилактике коррупционных и иных правонарушений органов исполнительной власти Ростовской области в порядке, утвержденном настоящим постановлением.</w:t>
      </w:r>
      <w:proofErr w:type="gramEnd"/>
    </w:p>
    <w:p w:rsidR="00F962E0" w:rsidRPr="000A6543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2.</w:t>
      </w:r>
      <w:r w:rsidR="00EE3B94" w:rsidRPr="000A6543">
        <w:rPr>
          <w:kern w:val="2"/>
          <w:sz w:val="28"/>
          <w:szCs w:val="28"/>
        </w:rPr>
        <w:t> </w:t>
      </w:r>
      <w:r w:rsidRPr="000A6543">
        <w:rPr>
          <w:kern w:val="2"/>
          <w:sz w:val="28"/>
          <w:szCs w:val="28"/>
        </w:rPr>
        <w:t>Настоящее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постановление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вступает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в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силу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дня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его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официального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опубликования.</w:t>
      </w:r>
    </w:p>
    <w:p w:rsidR="00F962E0" w:rsidRPr="000A6543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lastRenderedPageBreak/>
        <w:t>3.</w:t>
      </w:r>
      <w:r w:rsidR="00EE3B94" w:rsidRPr="000A6543">
        <w:rPr>
          <w:kern w:val="2"/>
          <w:sz w:val="28"/>
          <w:szCs w:val="28"/>
        </w:rPr>
        <w:t> </w:t>
      </w:r>
      <w:proofErr w:type="gramStart"/>
      <w:r w:rsidR="000A6543" w:rsidRPr="000A6543">
        <w:rPr>
          <w:rFonts w:eastAsia="Calibri"/>
          <w:bCs/>
          <w:kern w:val="2"/>
          <w:sz w:val="28"/>
          <w:szCs w:val="28"/>
        </w:rPr>
        <w:t>Контроль за</w:t>
      </w:r>
      <w:proofErr w:type="gramEnd"/>
      <w:r w:rsidR="000A6543" w:rsidRPr="000A6543">
        <w:rPr>
          <w:rFonts w:eastAsia="Calibri"/>
          <w:bCs/>
          <w:kern w:val="2"/>
          <w:sz w:val="28"/>
          <w:szCs w:val="28"/>
        </w:rPr>
        <w:t xml:space="preserve"> выполнением настоящего постановления возложить на начальника управления по противодействию коррупции при Губернаторе Ростовской области Серикова С.Б</w:t>
      </w:r>
      <w:r w:rsidRPr="000A6543">
        <w:rPr>
          <w:kern w:val="2"/>
          <w:sz w:val="28"/>
          <w:szCs w:val="28"/>
        </w:rPr>
        <w:t>.</w:t>
      </w:r>
    </w:p>
    <w:p w:rsidR="00F050AF" w:rsidRPr="000A6543" w:rsidRDefault="00F050AF" w:rsidP="000A6543">
      <w:pPr>
        <w:autoSpaceDE w:val="0"/>
        <w:autoSpaceDN w:val="0"/>
        <w:adjustRightInd w:val="0"/>
        <w:ind w:right="7091"/>
        <w:rPr>
          <w:kern w:val="2"/>
          <w:sz w:val="28"/>
          <w:szCs w:val="28"/>
        </w:rPr>
      </w:pPr>
    </w:p>
    <w:p w:rsidR="00F050AF" w:rsidRPr="000A6543" w:rsidRDefault="00F050AF" w:rsidP="000A6543">
      <w:pPr>
        <w:autoSpaceDE w:val="0"/>
        <w:autoSpaceDN w:val="0"/>
        <w:adjustRightInd w:val="0"/>
        <w:ind w:right="7091"/>
        <w:jc w:val="center"/>
        <w:rPr>
          <w:kern w:val="2"/>
          <w:sz w:val="28"/>
          <w:szCs w:val="28"/>
        </w:rPr>
      </w:pPr>
    </w:p>
    <w:p w:rsidR="00A729E7" w:rsidRPr="000A6543" w:rsidRDefault="00A729E7" w:rsidP="000A6543">
      <w:pPr>
        <w:rPr>
          <w:sz w:val="28"/>
        </w:rPr>
      </w:pPr>
      <w:r w:rsidRPr="000A6543">
        <w:rPr>
          <w:sz w:val="28"/>
        </w:rPr>
        <w:t xml:space="preserve">       Губернатор</w:t>
      </w:r>
    </w:p>
    <w:p w:rsidR="00A729E7" w:rsidRPr="000A6543" w:rsidRDefault="00A729E7" w:rsidP="000A6543">
      <w:pPr>
        <w:rPr>
          <w:sz w:val="28"/>
        </w:rPr>
      </w:pPr>
      <w:r w:rsidRPr="000A6543">
        <w:rPr>
          <w:sz w:val="28"/>
        </w:rPr>
        <w:t xml:space="preserve">Ростовской области                                                                                 В.Ю. </w:t>
      </w:r>
      <w:proofErr w:type="gramStart"/>
      <w:r w:rsidRPr="000A6543">
        <w:rPr>
          <w:sz w:val="28"/>
        </w:rPr>
        <w:t>Голубев</w:t>
      </w:r>
      <w:proofErr w:type="gramEnd"/>
    </w:p>
    <w:p w:rsidR="00F962E0" w:rsidRPr="000A6543" w:rsidRDefault="00F962E0" w:rsidP="000A654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F962E0" w:rsidRPr="000A6543" w:rsidRDefault="00F962E0" w:rsidP="000A654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F962E0" w:rsidRPr="000A6543" w:rsidRDefault="00F962E0" w:rsidP="000A654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E3B94" w:rsidRPr="000A6543" w:rsidRDefault="00F962E0" w:rsidP="000A6543">
      <w:pPr>
        <w:tabs>
          <w:tab w:val="left" w:pos="378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Постановление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вносит</w:t>
      </w:r>
      <w:r w:rsidR="0066070D" w:rsidRPr="000A6543">
        <w:rPr>
          <w:kern w:val="2"/>
          <w:sz w:val="28"/>
          <w:szCs w:val="28"/>
        </w:rPr>
        <w:t xml:space="preserve"> </w:t>
      </w:r>
    </w:p>
    <w:p w:rsidR="00EE3B94" w:rsidRPr="000A6543" w:rsidRDefault="00F962E0" w:rsidP="000A6543">
      <w:pPr>
        <w:tabs>
          <w:tab w:val="left" w:pos="378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управление</w:t>
      </w:r>
      <w:r w:rsidR="00EE3B94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противодействию</w:t>
      </w:r>
      <w:r w:rsidR="0066070D" w:rsidRPr="000A6543">
        <w:rPr>
          <w:kern w:val="2"/>
          <w:sz w:val="28"/>
          <w:szCs w:val="28"/>
        </w:rPr>
        <w:t xml:space="preserve"> </w:t>
      </w:r>
    </w:p>
    <w:p w:rsidR="00EE3B94" w:rsidRPr="000A6543" w:rsidRDefault="00F962E0" w:rsidP="000A6543">
      <w:pPr>
        <w:tabs>
          <w:tab w:val="left" w:pos="378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коррупции</w:t>
      </w:r>
      <w:r w:rsidR="00EE3B94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Губернаторе</w:t>
      </w:r>
      <w:r w:rsidR="0066070D" w:rsidRPr="000A6543">
        <w:rPr>
          <w:kern w:val="2"/>
          <w:sz w:val="28"/>
          <w:szCs w:val="28"/>
        </w:rPr>
        <w:t xml:space="preserve"> </w:t>
      </w:r>
    </w:p>
    <w:p w:rsidR="00F962E0" w:rsidRPr="000A6543" w:rsidRDefault="00F962E0" w:rsidP="000A6543">
      <w:pPr>
        <w:tabs>
          <w:tab w:val="left" w:pos="378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Ростовской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области</w:t>
      </w:r>
    </w:p>
    <w:p w:rsidR="00FE77D7" w:rsidRPr="000A6543" w:rsidRDefault="00FE77D7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br w:type="page"/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lastRenderedPageBreak/>
        <w:t>Приложение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br/>
        <w:t>к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постановлению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Правительства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br/>
        <w:t>Ростовской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области</w:t>
      </w:r>
    </w:p>
    <w:p w:rsidR="00A729E7" w:rsidRPr="000A6543" w:rsidRDefault="00306EA9" w:rsidP="000A6543">
      <w:pPr>
        <w:ind w:left="6237"/>
        <w:jc w:val="center"/>
        <w:rPr>
          <w:sz w:val="28"/>
        </w:rPr>
      </w:pPr>
      <w:r w:rsidRPr="000A6543">
        <w:rPr>
          <w:sz w:val="28"/>
          <w:szCs w:val="28"/>
        </w:rPr>
        <w:t>от 20.07.2016 № 524</w:t>
      </w:r>
    </w:p>
    <w:p w:rsidR="00F050AF" w:rsidRPr="000A6543" w:rsidRDefault="00F050AF" w:rsidP="000A6543">
      <w:pPr>
        <w:autoSpaceDE w:val="0"/>
        <w:autoSpaceDN w:val="0"/>
        <w:adjustRightInd w:val="0"/>
        <w:jc w:val="center"/>
        <w:rPr>
          <w:rFonts w:eastAsia="Calibri"/>
          <w:bCs/>
          <w:kern w:val="2"/>
          <w:sz w:val="28"/>
          <w:szCs w:val="28"/>
          <w:lang w:eastAsia="en-US"/>
        </w:rPr>
      </w:pPr>
    </w:p>
    <w:p w:rsidR="00F962E0" w:rsidRPr="000A6543" w:rsidRDefault="00A729E7" w:rsidP="000A6543">
      <w:pPr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ПОРЯДОК </w:t>
      </w:r>
    </w:p>
    <w:p w:rsidR="00F962E0" w:rsidRPr="000A6543" w:rsidRDefault="00F962E0" w:rsidP="000A6543">
      <w:pPr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0A6543">
        <w:rPr>
          <w:rFonts w:eastAsia="Calibri"/>
          <w:bCs/>
          <w:kern w:val="2"/>
          <w:sz w:val="28"/>
          <w:szCs w:val="28"/>
          <w:lang w:eastAsia="en-US"/>
        </w:rPr>
        <w:t>осуществления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мониторинга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деятельности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br/>
        <w:t>подразделений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(должностных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лиц,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ответственных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за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работу)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br/>
        <w:t>по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профилактике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коррупционных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и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иных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правонарушений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br/>
        <w:t>органов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исполнительной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власти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Ростовской</w:t>
      </w:r>
      <w:r w:rsidR="0066070D" w:rsidRPr="000A6543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  <w:lang w:eastAsia="en-US"/>
        </w:rPr>
        <w:t>области</w:t>
      </w:r>
    </w:p>
    <w:p w:rsidR="00F050AF" w:rsidRPr="000A6543" w:rsidRDefault="00F050AF" w:rsidP="000A6543">
      <w:pPr>
        <w:autoSpaceDE w:val="0"/>
        <w:autoSpaceDN w:val="0"/>
        <w:adjustRightInd w:val="0"/>
        <w:jc w:val="center"/>
        <w:rPr>
          <w:rFonts w:eastAsia="Calibri"/>
          <w:bCs/>
          <w:kern w:val="2"/>
          <w:sz w:val="28"/>
          <w:szCs w:val="28"/>
          <w:lang w:eastAsia="en-US"/>
        </w:rPr>
      </w:pP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1.</w:t>
      </w:r>
      <w:r w:rsidR="00EE3B94" w:rsidRPr="000A6543">
        <w:rPr>
          <w:kern w:val="2"/>
          <w:sz w:val="28"/>
          <w:szCs w:val="28"/>
        </w:rPr>
        <w:t> </w:t>
      </w:r>
      <w:r w:rsidRPr="000A6543">
        <w:rPr>
          <w:kern w:val="2"/>
          <w:sz w:val="28"/>
          <w:szCs w:val="28"/>
        </w:rPr>
        <w:t>Настоящий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Порядок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определяет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правила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осуществления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мониторинга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деятельности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подразделений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(должностных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лиц,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ответственных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за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работу)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br/>
        <w:t>по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профилактике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коррупционных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и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иных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правонарушений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органов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исполнительной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власти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Ростовской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области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(далее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соответственно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–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br/>
        <w:t>мониторинг,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подразделения,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должностные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лица).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2.</w:t>
      </w:r>
      <w:r w:rsidR="00EE3B94" w:rsidRPr="000A6543">
        <w:rPr>
          <w:kern w:val="2"/>
          <w:sz w:val="28"/>
          <w:szCs w:val="28"/>
        </w:rPr>
        <w:t> </w:t>
      </w:r>
      <w:r w:rsidRPr="000A6543">
        <w:rPr>
          <w:kern w:val="2"/>
          <w:sz w:val="28"/>
          <w:szCs w:val="28"/>
        </w:rPr>
        <w:t>Под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мониторингом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понимается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осуществляемая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на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постоянной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основе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работа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сбору,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обобщению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анализу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информации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деятельности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подразделений,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должностных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лиц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по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выполнению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ими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следующих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функций: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>обеспечение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соблюдения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государственными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гражданскими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служащими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Ростовской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области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(далее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–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гражданские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служащие)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запретов,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ограничений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br/>
        <w:t>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требований,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установленных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в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proofErr w:type="gramStart"/>
      <w:r w:rsidRPr="000A6543">
        <w:rPr>
          <w:rFonts w:eastAsia="Calibri"/>
          <w:kern w:val="2"/>
          <w:sz w:val="28"/>
          <w:szCs w:val="28"/>
          <w:lang w:eastAsia="en-US"/>
        </w:rPr>
        <w:t>целях</w:t>
      </w:r>
      <w:proofErr w:type="gramEnd"/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противодействия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коррупции;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>принятие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мер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по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выявлению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устранению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причин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условий,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способствующих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возникновению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конфликта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интересов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на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государственной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гражданской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службе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Ростовской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области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(далее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–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гражданская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служба);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>обеспечение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деятельности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комиссии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органа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исполнительной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власти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Ростовской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области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по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соблюдению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требований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к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служебному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поведению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гражданских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служащих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урегулированию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конфликта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интересов;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>оказание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гражданским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служащим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консультативной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помощи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по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вопросам,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связанным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применением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законодательства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Российской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Федерации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Ростовской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области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противодействии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коррупции,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а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также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подготовкой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сообщений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фактах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коррупции;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>обеспечение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реализации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гражданскими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служащими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обязанности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уведомлять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представителя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нанимателя,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органы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прокуратуры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Российской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Федерации,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иные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федеральные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государственные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органы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обо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всех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случаях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обращения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к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ним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каких-либо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лиц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в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целях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склонения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к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совершению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коррупционных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правонарушений;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>осуществление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проверки: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>достоверности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полноты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сведений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доходах,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об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имуществе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обязательствах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имущественного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характера,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представляемых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гражданами,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претендующими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на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замещение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должностей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гражданской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службы</w:t>
      </w:r>
      <w:r w:rsidR="005112CB" w:rsidRPr="000A6543">
        <w:rPr>
          <w:rFonts w:eastAsia="Calibri"/>
          <w:kern w:val="2"/>
          <w:sz w:val="28"/>
          <w:szCs w:val="28"/>
          <w:lang w:eastAsia="en-US"/>
        </w:rPr>
        <w:t>,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>достоверности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полноты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сведений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доходах,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об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имуществе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обязательствах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имущественного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характера,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представленных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гражданскими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служащими</w:t>
      </w:r>
      <w:r w:rsidR="005112CB" w:rsidRPr="000A6543">
        <w:rPr>
          <w:rFonts w:eastAsia="Calibri"/>
          <w:kern w:val="2"/>
          <w:sz w:val="28"/>
          <w:szCs w:val="28"/>
          <w:lang w:eastAsia="en-US"/>
        </w:rPr>
        <w:t>,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lastRenderedPageBreak/>
        <w:t>соблюдения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гражданскими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служащими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запретов,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ограничений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требований,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установленных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в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proofErr w:type="gramStart"/>
      <w:r w:rsidRPr="000A6543">
        <w:rPr>
          <w:rFonts w:eastAsia="Calibri"/>
          <w:kern w:val="2"/>
          <w:sz w:val="28"/>
          <w:szCs w:val="28"/>
          <w:lang w:eastAsia="en-US"/>
        </w:rPr>
        <w:t>целях</w:t>
      </w:r>
      <w:proofErr w:type="gramEnd"/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противодействия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коррупции</w:t>
      </w:r>
      <w:r w:rsidR="005112CB" w:rsidRPr="000A6543">
        <w:rPr>
          <w:rFonts w:eastAsia="Calibri"/>
          <w:kern w:val="2"/>
          <w:sz w:val="28"/>
          <w:szCs w:val="28"/>
          <w:lang w:eastAsia="en-US"/>
        </w:rPr>
        <w:t>,</w:t>
      </w:r>
    </w:p>
    <w:p w:rsidR="00F962E0" w:rsidRPr="000A6543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соблюдения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гражданами,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замещавшими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должности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гражданской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br/>
        <w:t>службы,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ограничений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заключении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ими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после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увольнения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гражданской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службы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трудового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договора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(или)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гражданско-правового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договора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в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br/>
        <w:t>случаях,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предусмотренных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федеральными</w:t>
      </w:r>
      <w:r w:rsidR="0066070D" w:rsidRPr="000A6543">
        <w:rPr>
          <w:kern w:val="2"/>
          <w:sz w:val="28"/>
          <w:szCs w:val="28"/>
        </w:rPr>
        <w:t xml:space="preserve"> </w:t>
      </w:r>
      <w:r w:rsidR="00953125" w:rsidRPr="000A6543">
        <w:rPr>
          <w:kern w:val="2"/>
          <w:sz w:val="28"/>
          <w:szCs w:val="28"/>
        </w:rPr>
        <w:t>законами;</w:t>
      </w:r>
    </w:p>
    <w:p w:rsidR="00F962E0" w:rsidRPr="000A6543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подготовка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проектов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нормативных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правовых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актов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противодействии</w:t>
      </w:r>
      <w:r w:rsidR="0066070D" w:rsidRPr="000A6543">
        <w:rPr>
          <w:kern w:val="2"/>
          <w:sz w:val="28"/>
          <w:szCs w:val="28"/>
        </w:rPr>
        <w:t xml:space="preserve"> </w:t>
      </w:r>
      <w:r w:rsidR="00953125" w:rsidRPr="000A6543">
        <w:rPr>
          <w:kern w:val="2"/>
          <w:sz w:val="28"/>
          <w:szCs w:val="28"/>
        </w:rPr>
        <w:t>коррупции;</w:t>
      </w:r>
    </w:p>
    <w:p w:rsidR="00F962E0" w:rsidRPr="000A6543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анализ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сведений:</w:t>
      </w:r>
    </w:p>
    <w:p w:rsidR="00F962E0" w:rsidRPr="000A6543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доходах,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об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имуществе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обязательствах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имущественного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характера,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представляемых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гражданами,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претендующими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на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замещение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должностей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гражданской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службы</w:t>
      </w:r>
      <w:r w:rsidR="005112CB" w:rsidRPr="000A6543">
        <w:rPr>
          <w:kern w:val="2"/>
          <w:sz w:val="28"/>
          <w:szCs w:val="28"/>
        </w:rPr>
        <w:t>,</w:t>
      </w:r>
    </w:p>
    <w:p w:rsidR="00F962E0" w:rsidRPr="000A6543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доходах,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об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имуществе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обязательствах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имущественного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характера,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представленных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гражданскими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служащими</w:t>
      </w:r>
      <w:r w:rsidR="005112CB" w:rsidRPr="000A6543">
        <w:rPr>
          <w:kern w:val="2"/>
          <w:sz w:val="28"/>
          <w:szCs w:val="28"/>
        </w:rPr>
        <w:t>,</w:t>
      </w:r>
    </w:p>
    <w:p w:rsidR="00F962E0" w:rsidRPr="000A6543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соблюдении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гражданскими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служащими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запретов,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ограничений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требований,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установленных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в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целях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противодействия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коррупции</w:t>
      </w:r>
      <w:r w:rsidR="005112CB" w:rsidRPr="000A6543">
        <w:rPr>
          <w:kern w:val="2"/>
          <w:sz w:val="28"/>
          <w:szCs w:val="28"/>
        </w:rPr>
        <w:t>,</w:t>
      </w:r>
    </w:p>
    <w:p w:rsidR="00F962E0" w:rsidRPr="000A6543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соблюдении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гражданами,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замещавшими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должности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гражданской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br/>
        <w:t>службы,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ограничений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заключении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ими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после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увольнения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гражданской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службы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трудового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договора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(или)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гражданско-правового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договора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в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br/>
        <w:t>случаях,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предусмотренных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федеральными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законами;</w:t>
      </w:r>
    </w:p>
    <w:p w:rsidR="00F962E0" w:rsidRPr="000A6543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взаимодействие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правоохранительными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органами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в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установленной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br/>
        <w:t>сфере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деятельности;</w:t>
      </w:r>
    </w:p>
    <w:p w:rsidR="00F962E0" w:rsidRPr="000A6543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организация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правового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просвещения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гражданских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служащих.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3.</w:t>
      </w:r>
      <w:r w:rsidR="00EE3B94" w:rsidRPr="000A6543">
        <w:rPr>
          <w:kern w:val="2"/>
          <w:sz w:val="28"/>
          <w:szCs w:val="28"/>
        </w:rPr>
        <w:t> </w:t>
      </w:r>
      <w:r w:rsidRPr="000A6543">
        <w:rPr>
          <w:kern w:val="2"/>
          <w:sz w:val="28"/>
          <w:szCs w:val="28"/>
        </w:rPr>
        <w:t>Мониторинг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осуществляется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управлением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противодействию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коррупции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Губернаторе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Ростовской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области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(далее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–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управление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противодействию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коррупции).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4.</w:t>
      </w:r>
      <w:r w:rsidR="00EE3B94" w:rsidRPr="000A6543">
        <w:rPr>
          <w:kern w:val="2"/>
          <w:sz w:val="28"/>
          <w:szCs w:val="28"/>
        </w:rPr>
        <w:t> </w:t>
      </w:r>
      <w:r w:rsidRPr="000A6543">
        <w:rPr>
          <w:kern w:val="2"/>
          <w:sz w:val="28"/>
          <w:szCs w:val="28"/>
        </w:rPr>
        <w:t>Целью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проведения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мониторинга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является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оценка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эффективности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деятельности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подразделений,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должностных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лиц.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5.</w:t>
      </w:r>
      <w:r w:rsidR="00EE3B94" w:rsidRPr="000A6543">
        <w:rPr>
          <w:kern w:val="2"/>
          <w:sz w:val="28"/>
          <w:szCs w:val="28"/>
        </w:rPr>
        <w:t> </w:t>
      </w:r>
      <w:r w:rsidRPr="000A6543">
        <w:rPr>
          <w:kern w:val="2"/>
          <w:sz w:val="28"/>
          <w:szCs w:val="28"/>
        </w:rPr>
        <w:t>Мониторинг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осуществляется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ежегодно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1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января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31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декабря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br/>
        <w:t>(далее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–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отчетный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период)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включает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в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себя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три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этапа.</w:t>
      </w:r>
    </w:p>
    <w:p w:rsidR="00F962E0" w:rsidRPr="000A6543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>6.</w:t>
      </w:r>
      <w:r w:rsidR="00EE3B94" w:rsidRPr="000A6543">
        <w:rPr>
          <w:kern w:val="2"/>
          <w:sz w:val="28"/>
          <w:szCs w:val="28"/>
        </w:rPr>
        <w:t> </w:t>
      </w:r>
      <w:r w:rsidRPr="000A6543">
        <w:rPr>
          <w:rFonts w:eastAsia="Calibri"/>
          <w:kern w:val="2"/>
          <w:sz w:val="28"/>
          <w:szCs w:val="28"/>
        </w:rPr>
        <w:t>На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первом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этапе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органы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исполнительной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власти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Ростовской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области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представляют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управление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противодействию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коррупции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информацию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деятельности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подразделений,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должностных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лиц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форме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согласно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br/>
        <w:t>приложению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№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1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к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настоящему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Порядку.</w:t>
      </w:r>
    </w:p>
    <w:p w:rsidR="00F962E0" w:rsidRPr="000A6543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7.</w:t>
      </w:r>
      <w:r w:rsidR="00EE3B94" w:rsidRPr="000A6543">
        <w:rPr>
          <w:rFonts w:eastAsia="Calibri"/>
          <w:kern w:val="2"/>
          <w:sz w:val="28"/>
          <w:szCs w:val="28"/>
        </w:rPr>
        <w:t> </w:t>
      </w:r>
      <w:r w:rsidRPr="000A6543">
        <w:rPr>
          <w:rFonts w:eastAsia="Calibri"/>
          <w:kern w:val="2"/>
          <w:sz w:val="28"/>
          <w:szCs w:val="28"/>
        </w:rPr>
        <w:t>Оценка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эффективности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деятельности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подразделений,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должностных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лиц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осуществляется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баллах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на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основе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внутренних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показателей,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отражающих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текущую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деятельность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подразделений,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должностных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лиц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ее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результативность,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а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также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внешнего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показателя,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определяемого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итогам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онлайн-опроса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(далее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–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показатели).</w:t>
      </w:r>
    </w:p>
    <w:p w:rsidR="00F962E0" w:rsidRPr="000A6543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8.</w:t>
      </w:r>
      <w:r w:rsidR="00EE3B94" w:rsidRPr="000A6543">
        <w:rPr>
          <w:rFonts w:eastAsia="Calibri"/>
          <w:kern w:val="2"/>
          <w:sz w:val="28"/>
          <w:szCs w:val="28"/>
        </w:rPr>
        <w:t> </w:t>
      </w:r>
      <w:r w:rsidR="000A6543" w:rsidRPr="000A6543">
        <w:rPr>
          <w:rFonts w:eastAsia="Calibri"/>
          <w:kern w:val="2"/>
          <w:sz w:val="28"/>
          <w:szCs w:val="28"/>
        </w:rPr>
        <w:t xml:space="preserve">Оценка деятельности подразделений, должностных лиц осуществляется по 100-балльной шкале путем сложения показателей по каждому разделу информации, указанной в пункте 6 настоящего Порядка. При этом максимальный суммарный балл составляет по разделу 1 – 40; по разделу 2 – 15; по разделу 3 – 5; по разделу 4 – 20; по разделу 5 – </w:t>
      </w:r>
      <w:r w:rsidR="000A6543" w:rsidRPr="000A6543">
        <w:rPr>
          <w:rFonts w:eastAsia="Calibri"/>
          <w:kern w:val="2"/>
          <w:sz w:val="28"/>
          <w:szCs w:val="28"/>
        </w:rPr>
        <w:t>20</w:t>
      </w:r>
      <w:r w:rsidRPr="000A6543">
        <w:rPr>
          <w:rFonts w:eastAsia="Calibri"/>
          <w:kern w:val="2"/>
          <w:sz w:val="28"/>
          <w:szCs w:val="28"/>
        </w:rPr>
        <w:t>.</w:t>
      </w:r>
    </w:p>
    <w:p w:rsidR="00F962E0" w:rsidRPr="000A6543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9.</w:t>
      </w:r>
      <w:r w:rsidR="00EE3B94" w:rsidRPr="000A6543">
        <w:rPr>
          <w:rFonts w:eastAsia="Calibri"/>
          <w:kern w:val="2"/>
          <w:sz w:val="28"/>
          <w:szCs w:val="28"/>
        </w:rPr>
        <w:t> </w:t>
      </w:r>
      <w:r w:rsidRPr="000A6543">
        <w:rPr>
          <w:rFonts w:eastAsia="Calibri"/>
          <w:kern w:val="2"/>
          <w:sz w:val="28"/>
          <w:szCs w:val="28"/>
        </w:rPr>
        <w:t>Органы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исполнительной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власти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Ростовской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области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представляют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управление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противодействию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коррупции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информацию,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указанную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пункте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6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lastRenderedPageBreak/>
        <w:t>настоящего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Порядка,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срок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20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января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года,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следующего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за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отчетным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периодом.</w:t>
      </w:r>
    </w:p>
    <w:p w:rsidR="00F962E0" w:rsidRPr="000A6543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10.</w:t>
      </w:r>
      <w:r w:rsidR="00EE3B94" w:rsidRPr="000A6543">
        <w:rPr>
          <w:rFonts w:eastAsia="Calibri"/>
          <w:kern w:val="2"/>
          <w:sz w:val="28"/>
          <w:szCs w:val="28"/>
        </w:rPr>
        <w:t> </w:t>
      </w:r>
      <w:r w:rsidRPr="000A6543">
        <w:rPr>
          <w:rFonts w:eastAsia="Calibri"/>
          <w:kern w:val="2"/>
          <w:sz w:val="28"/>
          <w:szCs w:val="28"/>
        </w:rPr>
        <w:t>На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втором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этапе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управление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противодействию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коррупции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проводит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обобщение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анализ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представленной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информации,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определяет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эффективность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деятельности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подразделений</w:t>
      </w:r>
      <w:r w:rsidRPr="000A6543">
        <w:rPr>
          <w:bCs/>
          <w:kern w:val="2"/>
          <w:sz w:val="28"/>
          <w:szCs w:val="28"/>
        </w:rPr>
        <w:t>,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должностных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лиц,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принимает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решение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об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осуществлении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обязательной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выборочной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проверки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соблюдения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методологии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расчета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показателей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(далее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–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проверка)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как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минимум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в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5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органах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исполнительной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власти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Ростовской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области</w:t>
      </w:r>
      <w:r w:rsidRPr="000A6543">
        <w:rPr>
          <w:rFonts w:eastAsia="Calibri"/>
          <w:kern w:val="2"/>
          <w:sz w:val="28"/>
          <w:szCs w:val="28"/>
        </w:rPr>
        <w:t>.</w:t>
      </w:r>
    </w:p>
    <w:p w:rsidR="00F962E0" w:rsidRPr="000A6543" w:rsidRDefault="00F962E0" w:rsidP="000A654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>11.</w:t>
      </w:r>
      <w:r w:rsidR="00EE3B94" w:rsidRPr="000A6543">
        <w:rPr>
          <w:rFonts w:eastAsia="Calibri"/>
          <w:kern w:val="2"/>
          <w:sz w:val="28"/>
          <w:szCs w:val="28"/>
          <w:lang w:eastAsia="en-US"/>
        </w:rPr>
        <w:t> </w:t>
      </w:r>
      <w:r w:rsidRPr="000A6543">
        <w:rPr>
          <w:rFonts w:eastAsia="Calibri"/>
          <w:kern w:val="2"/>
          <w:sz w:val="28"/>
          <w:szCs w:val="28"/>
          <w:lang w:eastAsia="en-US"/>
        </w:rPr>
        <w:t>Решение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об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осуществлении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проверки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принимает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начальник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управления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по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противодействию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коррупции.</w:t>
      </w:r>
    </w:p>
    <w:p w:rsidR="00F962E0" w:rsidRPr="000A6543" w:rsidRDefault="00F962E0" w:rsidP="000A654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>12.</w:t>
      </w:r>
      <w:r w:rsidR="00EE3B94" w:rsidRPr="000A6543">
        <w:rPr>
          <w:rFonts w:eastAsia="Calibri"/>
          <w:kern w:val="2"/>
          <w:sz w:val="28"/>
          <w:szCs w:val="28"/>
          <w:lang w:eastAsia="en-US"/>
        </w:rPr>
        <w:t> </w:t>
      </w:r>
      <w:r w:rsidRPr="000A6543">
        <w:rPr>
          <w:rFonts w:eastAsia="Calibri"/>
          <w:kern w:val="2"/>
          <w:sz w:val="28"/>
          <w:szCs w:val="28"/>
          <w:lang w:eastAsia="en-US"/>
        </w:rPr>
        <w:t>Проверка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осуществляется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путем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направления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запросов,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изучения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информации,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содержащейся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на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официальном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сайте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органа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исполнительной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власти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Ростовской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области,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дополнительных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материалов,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представленных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им.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0A6543" w:rsidRPr="000A6543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13.</w:t>
      </w:r>
      <w:r w:rsidR="00EE3B94" w:rsidRPr="000A6543">
        <w:rPr>
          <w:rFonts w:eastAsia="Calibri"/>
          <w:kern w:val="2"/>
          <w:sz w:val="28"/>
          <w:szCs w:val="28"/>
        </w:rPr>
        <w:t> </w:t>
      </w:r>
      <w:proofErr w:type="gramStart"/>
      <w:r w:rsidR="000A6543" w:rsidRPr="000A6543">
        <w:rPr>
          <w:rFonts w:eastAsia="Calibri"/>
          <w:kern w:val="2"/>
          <w:sz w:val="28"/>
          <w:szCs w:val="28"/>
        </w:rPr>
        <w:t xml:space="preserve">В случае нарушения установленного срока представления информации, указанной в пункте 6 настоящего Порядка, или выявления в ходе проверки факта нарушения методологии расчета показателей, управление по противодействию коррупции направляет руководителю органа исполнительной власти Ростовской области предложение об инициировании проведения в установленном порядке служебной проверки с целью привлечения виновных лиц к дисциплинарной ответственности в соответствии с действующим законодательством. </w:t>
      </w:r>
      <w:proofErr w:type="gramEnd"/>
    </w:p>
    <w:p w:rsidR="00F962E0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Органу исполнительной власти Ростовской области, допустившему нарушение методологии расчета показателей, в рейтинге подразделений, должностных лиц, указанном в пункте 15 настоящего Порядка, ставится нулевой суммарный балл по разделу, в котором допущено соответствующее нарушение. Орган исполнительной власти Ростовской области, не представивший в установленный срок информацию, включается в рейтинг подразделений, должностных лиц с отметкой «информация не представлена»</w:t>
      </w:r>
      <w:r w:rsidR="00F962E0" w:rsidRPr="000A6543">
        <w:rPr>
          <w:bCs/>
          <w:kern w:val="2"/>
          <w:sz w:val="28"/>
          <w:szCs w:val="28"/>
        </w:rPr>
        <w:t>.</w:t>
      </w:r>
    </w:p>
    <w:p w:rsidR="00F962E0" w:rsidRPr="000A6543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14.</w:t>
      </w:r>
      <w:r w:rsidR="00EE3B94" w:rsidRPr="000A6543">
        <w:rPr>
          <w:rFonts w:eastAsia="Calibri"/>
          <w:kern w:val="2"/>
          <w:sz w:val="28"/>
          <w:szCs w:val="28"/>
        </w:rPr>
        <w:t> </w:t>
      </w:r>
      <w:r w:rsidRPr="000A6543">
        <w:rPr>
          <w:rFonts w:eastAsia="Calibri"/>
          <w:kern w:val="2"/>
          <w:sz w:val="28"/>
          <w:szCs w:val="28"/>
        </w:rPr>
        <w:t>При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оценке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эффективности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деятельности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подразделений,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должностных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лиц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итоговый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результат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признается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высоким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–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если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набрано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от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90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100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баллов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(включительно),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средним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–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если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набрано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от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70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90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баллов,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низким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–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если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набрано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от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50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70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баллов,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неудовлетворительным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–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если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набрано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менее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="00EE3B94" w:rsidRPr="000A6543">
        <w:rPr>
          <w:rFonts w:eastAsia="Calibri"/>
          <w:kern w:val="2"/>
          <w:sz w:val="28"/>
          <w:szCs w:val="28"/>
        </w:rPr>
        <w:br/>
      </w:r>
      <w:r w:rsidRPr="000A6543">
        <w:rPr>
          <w:rFonts w:eastAsia="Calibri"/>
          <w:kern w:val="2"/>
          <w:sz w:val="28"/>
          <w:szCs w:val="28"/>
        </w:rPr>
        <w:t>50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баллов.</w:t>
      </w:r>
    </w:p>
    <w:p w:rsidR="00F962E0" w:rsidRPr="000A6543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15.</w:t>
      </w:r>
      <w:r w:rsidR="00EE3B94" w:rsidRPr="000A6543">
        <w:rPr>
          <w:rFonts w:eastAsia="Calibri"/>
          <w:kern w:val="2"/>
          <w:sz w:val="28"/>
          <w:szCs w:val="28"/>
        </w:rPr>
        <w:t> </w:t>
      </w:r>
      <w:r w:rsidRPr="000A6543">
        <w:rPr>
          <w:rFonts w:eastAsia="Calibri"/>
          <w:kern w:val="2"/>
          <w:sz w:val="28"/>
          <w:szCs w:val="28"/>
        </w:rPr>
        <w:t>На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третьем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этапе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управление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противодействию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коррупции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формирует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рейтинг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подразделений,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должностных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лиц</w:t>
      </w:r>
      <w:r w:rsidR="0066070D" w:rsidRPr="000A6543">
        <w:rPr>
          <w:rFonts w:eastAsia="Calibri"/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</w:rPr>
        <w:t>по</w:t>
      </w:r>
      <w:r w:rsidR="0066070D" w:rsidRPr="000A6543">
        <w:rPr>
          <w:rFonts w:eastAsia="Calibri"/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</w:rPr>
        <w:t>форме</w:t>
      </w:r>
      <w:r w:rsidR="0066070D" w:rsidRPr="000A6543">
        <w:rPr>
          <w:rFonts w:eastAsia="Calibri"/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</w:rPr>
        <w:t>согласно</w:t>
      </w:r>
      <w:r w:rsidR="0066070D" w:rsidRPr="000A6543">
        <w:rPr>
          <w:rFonts w:eastAsia="Calibri"/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</w:rPr>
        <w:t>приложению</w:t>
      </w:r>
      <w:r w:rsidR="0066070D" w:rsidRPr="000A6543">
        <w:rPr>
          <w:rFonts w:eastAsia="Calibri"/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</w:rPr>
        <w:t>№</w:t>
      </w:r>
      <w:r w:rsidR="007902D8" w:rsidRPr="000A6543">
        <w:rPr>
          <w:rFonts w:eastAsia="Calibri"/>
          <w:bCs/>
          <w:kern w:val="2"/>
          <w:sz w:val="28"/>
          <w:szCs w:val="28"/>
        </w:rPr>
        <w:t> </w:t>
      </w:r>
      <w:r w:rsidRPr="000A6543">
        <w:rPr>
          <w:rFonts w:eastAsia="Calibri"/>
          <w:bCs/>
          <w:kern w:val="2"/>
          <w:sz w:val="28"/>
          <w:szCs w:val="28"/>
        </w:rPr>
        <w:t>2</w:t>
      </w:r>
      <w:r w:rsidR="0066070D" w:rsidRPr="000A6543">
        <w:rPr>
          <w:rFonts w:eastAsia="Calibri"/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</w:rPr>
        <w:t>к</w:t>
      </w:r>
      <w:r w:rsidR="0066070D" w:rsidRPr="000A6543">
        <w:rPr>
          <w:rFonts w:eastAsia="Calibri"/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</w:rPr>
        <w:t>настоящему</w:t>
      </w:r>
      <w:r w:rsidR="0066070D" w:rsidRPr="000A6543">
        <w:rPr>
          <w:rFonts w:eastAsia="Calibri"/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</w:rPr>
        <w:t>Порядку</w:t>
      </w:r>
      <w:r w:rsidR="0066070D" w:rsidRPr="000A6543">
        <w:rPr>
          <w:rFonts w:eastAsia="Calibri"/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для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сопоставления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динамики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осуществляемой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ими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деятельности.</w:t>
      </w:r>
    </w:p>
    <w:p w:rsidR="00F962E0" w:rsidRPr="000A6543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16.</w:t>
      </w:r>
      <w:r w:rsidR="00EE3B94" w:rsidRPr="000A6543">
        <w:rPr>
          <w:rFonts w:eastAsia="Calibri"/>
          <w:kern w:val="2"/>
          <w:sz w:val="28"/>
          <w:szCs w:val="28"/>
        </w:rPr>
        <w:t> </w:t>
      </w:r>
      <w:r w:rsidRPr="000A6543">
        <w:rPr>
          <w:rFonts w:eastAsia="Calibri"/>
          <w:kern w:val="2"/>
          <w:sz w:val="28"/>
          <w:szCs w:val="28"/>
        </w:rPr>
        <w:t>Рейтинг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подразделений,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</w:rPr>
        <w:t>должностных</w:t>
      </w:r>
      <w:r w:rsidR="0066070D" w:rsidRPr="000A6543">
        <w:rPr>
          <w:rFonts w:eastAsia="Calibri"/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bCs/>
          <w:kern w:val="2"/>
          <w:sz w:val="28"/>
          <w:szCs w:val="28"/>
        </w:rPr>
        <w:t>лиц</w:t>
      </w:r>
      <w:r w:rsidR="0066070D" w:rsidRPr="000A6543">
        <w:rPr>
          <w:rFonts w:eastAsia="Calibri"/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доводится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сведения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руководителей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органов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исполнительной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власти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Ростовской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области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ежегодно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br/>
        <w:t>в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срок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1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июня.</w:t>
      </w:r>
    </w:p>
    <w:p w:rsidR="00F962E0" w:rsidRPr="000A6543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17.</w:t>
      </w:r>
      <w:r w:rsidR="00EE3B94" w:rsidRPr="000A6543">
        <w:rPr>
          <w:rFonts w:eastAsia="Calibri"/>
          <w:kern w:val="2"/>
          <w:sz w:val="28"/>
          <w:szCs w:val="28"/>
        </w:rPr>
        <w:t> </w:t>
      </w:r>
      <w:r w:rsidRPr="000A6543">
        <w:rPr>
          <w:rFonts w:eastAsia="Calibri"/>
          <w:kern w:val="2"/>
          <w:sz w:val="28"/>
          <w:szCs w:val="28"/>
        </w:rPr>
        <w:t>Опыт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работы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подразделений,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должностных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лиц</w:t>
      </w:r>
      <w:r w:rsidRPr="000A6543">
        <w:rPr>
          <w:rFonts w:eastAsia="Calibri"/>
          <w:kern w:val="2"/>
          <w:sz w:val="28"/>
          <w:szCs w:val="28"/>
        </w:rPr>
        <w:t>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набравших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от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90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="00EE3B94" w:rsidRPr="000A6543">
        <w:rPr>
          <w:rFonts w:eastAsia="Calibri"/>
          <w:kern w:val="2"/>
          <w:sz w:val="28"/>
          <w:szCs w:val="28"/>
        </w:rPr>
        <w:br/>
      </w:r>
      <w:r w:rsidRPr="000A6543">
        <w:rPr>
          <w:rFonts w:eastAsia="Calibri"/>
          <w:kern w:val="2"/>
          <w:sz w:val="28"/>
          <w:szCs w:val="28"/>
        </w:rPr>
        <w:t>до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100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баллов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(включительно),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может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быть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рекомендован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управлением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противодействию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коррупции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другим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органам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исполнительной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власти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Ростовской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области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качестве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образцов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лучшей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практики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организации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работы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</w:t>
      </w:r>
      <w:r w:rsidR="007902D8" w:rsidRPr="000A6543">
        <w:rPr>
          <w:rFonts w:eastAsia="Calibri"/>
          <w:kern w:val="2"/>
          <w:sz w:val="28"/>
          <w:szCs w:val="28"/>
        </w:rPr>
        <w:t> </w:t>
      </w:r>
      <w:r w:rsidRPr="000A6543">
        <w:rPr>
          <w:rFonts w:eastAsia="Calibri"/>
          <w:kern w:val="2"/>
          <w:sz w:val="28"/>
          <w:szCs w:val="28"/>
        </w:rPr>
        <w:t>профилактике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коррупционных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иных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правонарушений.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</w:p>
    <w:p w:rsidR="00F962E0" w:rsidRPr="000A6543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18.</w:t>
      </w:r>
      <w:r w:rsidR="00EE3B94" w:rsidRPr="000A6543">
        <w:rPr>
          <w:rFonts w:eastAsia="Calibri"/>
          <w:kern w:val="2"/>
          <w:sz w:val="28"/>
          <w:szCs w:val="28"/>
        </w:rPr>
        <w:t> </w:t>
      </w:r>
      <w:r w:rsidRPr="000A6543">
        <w:rPr>
          <w:rFonts w:eastAsia="Calibri"/>
          <w:kern w:val="2"/>
          <w:sz w:val="28"/>
          <w:szCs w:val="28"/>
        </w:rPr>
        <w:t>В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органы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исполнительной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власти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Ростовской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области,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подразделения,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должностные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bCs/>
          <w:kern w:val="2"/>
          <w:sz w:val="28"/>
          <w:szCs w:val="28"/>
        </w:rPr>
        <w:t>лица</w:t>
      </w:r>
      <w:r w:rsidR="0066070D" w:rsidRPr="000A6543">
        <w:rPr>
          <w:bCs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которых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набрали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итоговый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балл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менее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90,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управлением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lastRenderedPageBreak/>
        <w:t>противодействию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коррупции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направляются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рекомендации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необходимости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активизации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антикоррупционной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работы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по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конкретным</w:t>
      </w:r>
      <w:r w:rsidR="0066070D" w:rsidRPr="000A6543">
        <w:rPr>
          <w:rFonts w:eastAsia="Calibri"/>
          <w:kern w:val="2"/>
          <w:sz w:val="28"/>
          <w:szCs w:val="28"/>
        </w:rPr>
        <w:t xml:space="preserve"> </w:t>
      </w:r>
      <w:r w:rsidRPr="000A6543">
        <w:rPr>
          <w:rFonts w:eastAsia="Calibri"/>
          <w:kern w:val="2"/>
          <w:sz w:val="28"/>
          <w:szCs w:val="28"/>
        </w:rPr>
        <w:t>направлениям.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>19.</w:t>
      </w:r>
      <w:r w:rsidR="00EE3B94" w:rsidRPr="000A6543">
        <w:rPr>
          <w:rFonts w:eastAsia="Calibri"/>
          <w:kern w:val="2"/>
          <w:sz w:val="28"/>
          <w:szCs w:val="28"/>
          <w:lang w:eastAsia="en-US"/>
        </w:rPr>
        <w:t> </w:t>
      </w:r>
      <w:r w:rsidRPr="000A6543">
        <w:rPr>
          <w:kern w:val="2"/>
          <w:sz w:val="28"/>
          <w:szCs w:val="28"/>
        </w:rPr>
        <w:t>Информация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результатах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проведенного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мониторинга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за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отчетный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период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предложению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начальника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управления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противодействию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коррупции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может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быть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вынесена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для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рассмотрения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на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заседании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комиссии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координации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работы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по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противодействию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коррупции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в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Ростовской</w:t>
      </w:r>
      <w:r w:rsidR="0066070D" w:rsidRPr="000A6543">
        <w:rPr>
          <w:kern w:val="2"/>
          <w:sz w:val="28"/>
          <w:szCs w:val="28"/>
        </w:rPr>
        <w:t xml:space="preserve"> </w:t>
      </w:r>
      <w:r w:rsidRPr="000A6543">
        <w:rPr>
          <w:kern w:val="2"/>
          <w:sz w:val="28"/>
          <w:szCs w:val="28"/>
        </w:rPr>
        <w:t>области.</w:t>
      </w: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F050AF" w:rsidRPr="000A6543" w:rsidRDefault="00F050AF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F050AF" w:rsidRPr="000A6543" w:rsidRDefault="00F050AF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729E7" w:rsidRPr="000A6543" w:rsidRDefault="00A729E7" w:rsidP="000A6543">
      <w:pPr>
        <w:ind w:right="5551"/>
        <w:rPr>
          <w:sz w:val="28"/>
          <w:szCs w:val="28"/>
        </w:rPr>
      </w:pPr>
      <w:r w:rsidRPr="000A6543">
        <w:rPr>
          <w:sz w:val="28"/>
          <w:szCs w:val="28"/>
        </w:rPr>
        <w:t>Начальник управления</w:t>
      </w:r>
    </w:p>
    <w:p w:rsidR="00A729E7" w:rsidRPr="000A6543" w:rsidRDefault="00A729E7" w:rsidP="000A6543">
      <w:pPr>
        <w:ind w:right="5551"/>
        <w:rPr>
          <w:sz w:val="28"/>
          <w:szCs w:val="28"/>
        </w:rPr>
      </w:pPr>
      <w:r w:rsidRPr="000A6543">
        <w:rPr>
          <w:sz w:val="28"/>
          <w:szCs w:val="28"/>
        </w:rPr>
        <w:t>документационного обеспечения</w:t>
      </w:r>
    </w:p>
    <w:p w:rsidR="00A729E7" w:rsidRPr="000A6543" w:rsidRDefault="00A729E7" w:rsidP="000A6543">
      <w:pPr>
        <w:rPr>
          <w:sz w:val="28"/>
        </w:rPr>
      </w:pPr>
      <w:r w:rsidRPr="000A6543">
        <w:rPr>
          <w:sz w:val="28"/>
        </w:rPr>
        <w:t>Правительства Ростовской области                                                Т.А. Родионченко</w:t>
      </w:r>
    </w:p>
    <w:bookmarkEnd w:id="0"/>
    <w:p w:rsidR="0014698E" w:rsidRDefault="0014698E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  <w:sectPr w:rsidR="0014698E" w:rsidSect="0014698E">
          <w:pgSz w:w="11907" w:h="16840" w:code="9"/>
          <w:pgMar w:top="851" w:right="851" w:bottom="1134" w:left="1304" w:header="720" w:footer="720" w:gutter="0"/>
          <w:cols w:space="720"/>
          <w:docGrid w:linePitch="272"/>
        </w:sectPr>
      </w:pPr>
    </w:p>
    <w:p w:rsidR="00F962E0" w:rsidRPr="000A6543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:rsidR="000A6543" w:rsidRPr="000A6543" w:rsidRDefault="000A6543" w:rsidP="000A6543">
      <w:pPr>
        <w:ind w:left="9072"/>
        <w:jc w:val="center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br w:type="page"/>
      </w:r>
    </w:p>
    <w:p w:rsidR="00F962E0" w:rsidRPr="000A6543" w:rsidRDefault="00F962E0" w:rsidP="000A6543">
      <w:pPr>
        <w:ind w:left="9072"/>
        <w:jc w:val="center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lastRenderedPageBreak/>
        <w:t>Приложение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№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1</w:t>
      </w:r>
      <w:r w:rsidR="0066070D" w:rsidRPr="000A6543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0A6543" w:rsidRPr="000A6543" w:rsidRDefault="000A6543" w:rsidP="000A6543">
      <w:pPr>
        <w:ind w:left="9072"/>
        <w:jc w:val="center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 xml:space="preserve">к Порядку осуществления </w:t>
      </w:r>
    </w:p>
    <w:p w:rsidR="000A6543" w:rsidRPr="000A6543" w:rsidRDefault="000A6543" w:rsidP="000A6543">
      <w:pPr>
        <w:ind w:left="9072"/>
        <w:jc w:val="center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 xml:space="preserve">мониторинга деятельности подразделений (должностных лиц, ответственных за работу) </w:t>
      </w:r>
    </w:p>
    <w:p w:rsidR="000A6543" w:rsidRPr="000A6543" w:rsidRDefault="000A6543" w:rsidP="000A6543">
      <w:pPr>
        <w:ind w:left="9072"/>
        <w:jc w:val="center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>по профилактике коррупционных и иных правонарушений органов исполнительной власти Ростовской области</w:t>
      </w:r>
    </w:p>
    <w:p w:rsidR="000A6543" w:rsidRPr="000A6543" w:rsidRDefault="000A6543" w:rsidP="000A6543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0A6543" w:rsidRPr="000A6543" w:rsidRDefault="000A6543" w:rsidP="000A654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 xml:space="preserve">ИНФОРМАЦИЯ </w:t>
      </w:r>
    </w:p>
    <w:p w:rsidR="000A6543" w:rsidRPr="000A6543" w:rsidRDefault="000A6543" w:rsidP="000A6543">
      <w:pPr>
        <w:jc w:val="center"/>
        <w:rPr>
          <w:bCs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>о деятельности подразделений (</w:t>
      </w:r>
      <w:r w:rsidRPr="000A6543">
        <w:rPr>
          <w:bCs/>
          <w:kern w:val="2"/>
          <w:sz w:val="28"/>
          <w:szCs w:val="28"/>
          <w:lang w:eastAsia="en-US"/>
        </w:rPr>
        <w:t xml:space="preserve">должностных лиц, ответственных за работу) </w:t>
      </w:r>
    </w:p>
    <w:p w:rsidR="000A6543" w:rsidRPr="000A6543" w:rsidRDefault="000A6543" w:rsidP="000A654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 xml:space="preserve">по профилактике коррупционных и иных правонарушений органов исполнительной власти Ростовской области </w:t>
      </w:r>
    </w:p>
    <w:p w:rsidR="000A6543" w:rsidRPr="000A6543" w:rsidRDefault="000A6543" w:rsidP="000A6543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82"/>
        <w:gridCol w:w="6702"/>
        <w:gridCol w:w="5312"/>
        <w:gridCol w:w="1985"/>
      </w:tblGrid>
      <w:tr w:rsidR="000A6543" w:rsidRPr="000A6543" w:rsidTr="000A6543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№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Наименование показателя,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Расчетный балл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Количество набранных баллов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по показателю</w:t>
            </w:r>
          </w:p>
        </w:tc>
      </w:tr>
      <w:tr w:rsidR="000A6543" w:rsidRPr="000A6543" w:rsidTr="007637C0">
        <w:trPr>
          <w:tblHeader/>
        </w:trPr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 Организационные мероприятия по обеспечению исполнения антикоррупционного законодательства</w:t>
            </w: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1.1. Показатели, отражающие текущую деятельность подразделений</w:t>
            </w:r>
            <w:r w:rsidRPr="000A6543">
              <w:rPr>
                <w:bCs/>
                <w:kern w:val="2"/>
                <w:sz w:val="28"/>
                <w:szCs w:val="28"/>
                <w:lang w:eastAsia="en-US"/>
              </w:rPr>
              <w:t>, должностных лиц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Штатная численность подразделения, должностных лиц к общей штатной численности (в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процентах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1 процента;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от 1 до 2 процентов включительно;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4 балла – если более 2 процентов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Укомплектованность подразделения, должностных лиц (в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процентах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85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85 процентов и более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Доля работников подразделения, должностных лиц, прошедших специализированное обучение по программам противодействия коррупции за отчетный период к фактической численности соответственно работников подразделения, должностных лиц 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(в 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0 баллов – если менее 50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менее 100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100 процентов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1.1.4.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Доля работников подразделения, должностных лиц, имеющих опыт работы в сфере противодействия коррупции более 2 лет, к фактической численности соответственно работников подразделения, должностных лиц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50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50 процентов и более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1.1.5.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Оснащение органа исполнительной власти техническими средствами, обеспечивающими предупреждение коррупции при оказании государственных услуг и ином взаимодействии с гражданами и юридическими лицами (в том числе средствами ауди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о-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и видеозаписи, «электронная очередь» и прочее)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орган исполнительной власти не оснащен техническими средствами;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орган исполнительной власти оснащен техническими средствами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1.1.6.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Наличие перечня правовых актов в сфере противодействия коррупции, сформированного подразделением, должностным лицом, с которым лица, поступающие на гражданскую службу, и гражданские служащие (ежегодно) знакомятся под роспись 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перечень отсутствует;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перечень сформирован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1.2. Ведение журналов учета по вопросам противодействия коррупции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>Ведение журналов учета органа исполнительной власти в соответствии с правовыми актами, в том числе:</w:t>
            </w:r>
          </w:p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>регистрации уведомлений о фактах обращения в целях склонения гражданских служащих к совершению коррупционных правонарушений;</w:t>
            </w:r>
          </w:p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>регистрации уведомлений о выполнении гражданским служащим иной оплачиваемой работы;</w:t>
            </w:r>
          </w:p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</w:rPr>
              <w:t xml:space="preserve">регистрации обращений о даче согласия на замещение на условиях трудового договора </w:t>
            </w:r>
            <w:r w:rsidRPr="000A6543">
              <w:rPr>
                <w:rFonts w:eastAsia="Calibri"/>
                <w:kern w:val="2"/>
                <w:sz w:val="28"/>
                <w:szCs w:val="28"/>
              </w:rPr>
              <w:lastRenderedPageBreak/>
              <w:t>должности в организации и (или) выполнение в 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его должностные (служебные) полномочия;</w:t>
            </w:r>
            <w:proofErr w:type="gramEnd"/>
          </w:p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>регистрации уведомлений о возникшем конфликте интересов или о возможности его возникновения;</w:t>
            </w:r>
          </w:p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>регистрации уведомлений о получении подарков в связи с протокольными мероприятиями, служебными командировками или другими официальными мероприятиями;</w:t>
            </w:r>
          </w:p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>регистрации антикоррупционных проверок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0 баллов – если менее 2 журналов;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2 журнала;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3 и более журналов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1.3. Обеспечение соблюдения гражданскими служащими запретов, 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ограничений и требований, установленных 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целях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противодействия коррупции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1.3.1.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Проведение оценки коррупционных рисков, на основе которой формируется, обновляется перечень должностей, замещение которых связано с коррупционным риском, не реже одного раза в год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оценка коррупционных рисков не проводилась;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оценка коррупционных рисков проводится не реже одного раза в год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pageBreakBefore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1.3.2.</w:t>
            </w:r>
          </w:p>
        </w:tc>
        <w:tc>
          <w:tcPr>
            <w:tcW w:w="6702" w:type="dxa"/>
            <w:shd w:val="clear" w:color="auto" w:fill="FFFFFF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Доля лиц, представивших справки о доходах несвоевременно, а также не представивших их по неуважительной причине, от общего числа лиц, обязанных представлять справки о доходах (в 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3 процента и более;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менее 3 процентов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1.3.3.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Уведомление (в течение недели) работниками подразделения, должностным лицом руководителя органа исполнительной власти обо всех случаях непредставления справок о доходах</w:t>
            </w:r>
          </w:p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(если справки о доходах представляются в установленный срок,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уведомления направляются несвоевременно;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0,5 балла – если уведомления направляется своевременно 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1.3.4.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>Количество выявленных управлением по противодействию коррупции, органами прокуратуры или иными государственными органами случаев замещения должностей (исполнения обязанностей), в том числе временного, связанного с непосредственной подчиненностью или подконтрольностью в случаях близкого родства или свойства (родители, супруги, дети, братья, сестры, а также братья, сестры, родители, дети супругов и супруги детей)</w:t>
            </w:r>
          </w:p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>(если информация не поступала, балл не ставится)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1 балл за каждый выявленный случай;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информация не поступала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1.3.5.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Количество случаев, выявленных управлением по противодействию коррупции, органами прокуратуры или иными государственными органами, нарушения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пользоваться иностранными финансовыми инструментами для отдельных категорий лиц при условии, что данными лицами были поданы достоверные сведения о доходах</w:t>
            </w:r>
            <w:proofErr w:type="gramEnd"/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минус 1 балл за каждый выявленный случай;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информация не поступала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1.3.6.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Доля уведомлений представителя нанимателя о выполнении гражданским служащим иной оплачиваемой работы, направленных представителю нанимателя до начала выполнения работы, от общего числа вышеуказанных уведомлений (в процентах) (если иная оплачиваемая работа не выполняется, то 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90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90 процентов и более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1.4. Принятие мер по выявлению и устранению причин и условий, 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способствующих возникновению конфликта интересов на гражданской службе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1.4.1.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Доля случаев возможности возникновения (возникновения) конфликта интересов, выявленных подразделением, должностным лицом, к общему количеству случаев возможности возникновения (возникновения) конфликта интересов, выявленных управлением по противодействию коррупции, органами прокуратуры или иными государственными органами (в процентах)</w:t>
            </w:r>
          </w:p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(при расчете показателя не учитываются поступившие и рассмотренные комиссией уведомления о возможности возникновения (возникновении) конфликта интересов)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90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90 процентов и более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pageBreakBefore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1.4.2.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Доля случаев возможности возникновения (возникновения) конфликта интересов, по которым приняты установленные законодательством меры по их предотвращению (урегулированию), от общего числа рассмотренных комиссией случаев возможности возникновения (возникновения) конфликта интересов (в процентах)</w:t>
            </w:r>
          </w:p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(если уведомления о возможности возникновения (возникновения) конфликта интересов не поступали,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100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100 процентов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1.5. Обеспечение деятельности комиссии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1.5.1.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информации о порядке обращения в комиссию и ее составе на официальном сайте в подразделе, посвященном деятельности комиссии, раздела «Противодействие коррупции»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 баллов – если информация 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подразделе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отсутствует;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0,5 балла – если информация 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подразделе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размещена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1.5.2.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информации о результатах деятельности комиссии (обзор деятельности комиссии и принятых на ее заседаниях решений (выписок из протоколов заседаний), опубликованных без указания персональных данных) на официальном сайте в подразделе, посвященном деятельности комиссии, раздела «Противодействие коррупции»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 баллов – если информация 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подразделе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отсутствует;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0,5 балла – если информация 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подразделе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размещена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1.5.3.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Доля протоколов заседаний комиссии (выписок из протоколов), направленных в срок руководителю органа исполнительной власти, гражданскому служащему и иным лицам, от общего числа протоколов заседаний комиссии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90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90 процентов и более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pageBreakBefore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1.5.4.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Наличие отдельного дела, 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котором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хранятся материалы, связанные с работой комиссии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отдельное дело отсутствует;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при наличии отдельного дела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1.6. Оказание гражданским служащим консультативной помощи 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по вопросам, связанным с применением законодательства Российской Федерации 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и Ростовской области о противодействии коррупции, а также с подготовкой сообщений о фактах коррупции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1.6.1.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возможности проведения работниками подразделения, должностным лицом консультаций по вопросам противодействия коррупции в дистанционном режиме (с помощью электронной почты или с использованием специальной электронной формы)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отсутствует возможность оказывать консультации в дистанционном режиме;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имеется возможность оказывать консультации в дистанционном режиме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1.6.2.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Доля лиц, поступивших на гражданскую службу в орган исполнительной власти, с которыми работниками подразделения, должностным лицом была проведена беседа (консультация) о возможных причинах возникновения конфликта интересов и мерах по его предотвращению (под роспись), от общего числа лиц, поступивших на гражданскую службу в орган исполнительной власти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100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100 процентов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1.6.3.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Доля уволившихся гражданских служащих,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в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чьи обязанности входило представление справок о доходах и осуществление функции государственного управления в отношении юридических лиц и индивидуальных предпринимателей, которым были разъяснены ограничения на последующее трудоустройство (под роспись), от общего числа уволившихся гражданских служащих, в чьи обязанности входило представление справок о доходах и осуществление функции государственного 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управления в отношении юридических лиц и индивидуальных предпринимателей (в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процентах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0 баллов – если менее 100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100 процентов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1.7. Обеспечение соблюдения в органе исполнительной власти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законных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прав 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и интересов гражданского служащего, сообщившего о ставшем ему известном факте коррупции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1.7.1.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Применение мер дисциплинарной ответственности к гражданскому служащему, сообщившему в правоохранительные, иные государственные органы или средства массовой информации о ставших ему известными фактах коррупции (в случае совершения этим лицом в течение года после указанного сообщения дисциплинарного проступка), без предварительного рассмотрения вопроса о привлечении к дисциплинарной ответственности на заседании комиссии </w:t>
            </w:r>
            <w:proofErr w:type="gramEnd"/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5 баллов за каждый имеющийся факт;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 баллов – если факты отсутствуют 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1.8. Обеспечение реализации гражданскими служащими обязанности уведомлять 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представителя нанимателя (работодателя), органы прокуратуры, иные государственные органы 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обо всех случаях обращения к ним каких-либо лиц в целях склонения их к совершению коррупционных правонарушений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1.8.1.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правового акта органа исполнительной власти, регламентирующего порядок уведомления о фактах обращения в целях склонения гражданских служащих к совершению коррупционных правонарушении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 баллов – если правовой акт отсутствует; 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правовой акт принят органом исполнительной власти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1.8.2.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Доля поступивших уведомлений представителя нанимателя о фактах обращения в целях склонения гражданских служащих к совершению коррупционных правонарушений, по которым подразделением, должностным лицом организована соответствующая проверка, от общего числа поступивших уведомлений представителя нанимателя о фактах обращения в целях склонения 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гражданских служащих к совершению коррупционных правонарушений (в процентах) (если уведомления представителя нанимателя о фактах обращения в целях склонения гражданских служащих к совершению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коррупционных правонарушений не поступали,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0 баллов – если менее 100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100 процентов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1.9. Осуществление антикоррупционных проверок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1.9.1.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Доля антикоррупционных проверок, при проведении которых были направлены запросы (в том числе в кредитные организации, налоговые органы</w:t>
            </w:r>
            <w:r w:rsidRPr="000A6543">
              <w:rPr>
                <w:rFonts w:eastAsia="Calibri"/>
                <w:kern w:val="2"/>
                <w:sz w:val="28"/>
                <w:szCs w:val="28"/>
              </w:rPr>
              <w:t xml:space="preserve"> и органы, осуществляющие государственную регистрацию прав на недвижимое имущество и сделок с ним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) в государственные органы и организации, от общего числа проведенных антикоррупционных проверок (в процентах) </w:t>
            </w:r>
          </w:p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(если проведение антикоррупционных проверок не требовалось,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90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90 процентов и более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1.9.2.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Доля антикоррупционных проверок, проведенных в установленный срок, от общего числа проведенных антикоррупционных проверок (в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процентах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) </w:t>
            </w:r>
          </w:p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(если проведение проверок не требовалось, то 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95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95 процентов и более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pageBreakBefore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1.9.3.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Доля антикоррупционных проверок, основанием для проведения которых послужила информация, представленная работником подразделения, должностным лицом по итогам анализа справок о доходах, представленных гражданскими служащими, от общего числа проведенных антикоррупционных проверок (в процентах) </w:t>
            </w:r>
          </w:p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(если проведение проверок не требовалось, то 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50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50 процентов и более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1.9.4.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Доля лиц, поступивших на гражданскую службу, сведения о которых проанализированы на предмет соблюдения запрета на занятие предпринимательской деятельностью, от общего числа лиц, поступивших на гражданскую службу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75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от 75 до 100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100 процентов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1.9.5.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Доля сообщений работодателей о заключении трудового договора или гражданско-правового договора (гражданско-правовых договоров) в течение месяца стоимостью более ста тысяч рублей с гражданином, замещавшим должности гражданской службы, перечень которых утвержден постановлением Правительства Ростовской области от 22.03.2012 № 220, проанализированных в целях выявления лиц, не получивших согласия комиссии, от общего числа поступивших сообщений работодателей о заключении трудового договора или гражданско-правового договора (гражданско-правовых договоров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) (в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процентах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)</w:t>
            </w:r>
          </w:p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(если сообщения не поступали,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75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от 75 до 100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100 процентов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1.10. Подготовка 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пределах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своей компетенции 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проектов правовых актов по вопросам противодействия коррупции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1.10.1.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>Наличие нормативных правовых актов по вопросам противодействия коррупции, в том числе:</w:t>
            </w:r>
          </w:p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>порядка сообщения отдельными категориями лиц о получении подарка в связи с протокольными мероприятиями, служебными командировками и другими официальными мероприятиями, участие в 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реализации;</w:t>
            </w:r>
          </w:p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 xml:space="preserve">порядка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</w:rPr>
              <w:t>проведения антикоррупционной экспертизы правовых актов органа исполнительной власти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</w:rPr>
              <w:t>;</w:t>
            </w:r>
          </w:p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порядка работы комиссии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2 документов;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2 документа;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3 и более документа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1.10.2.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утвержденного плана противодействия коррупции на действующий период с учетом специфики деятельности органа исполнительной власти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план противодействия коррупции на действующий период утвержден без учета специфики органа исполнительной власти или не утвержден;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план противодействия коррупции на действующий период утвержден с учетом специфики деятельности органа исполнительной власти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1.10.3.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Неисполнение в срок мероприятий, включенных в    план противодействия коррупции органа исполнительной власти на действующий период 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1 балл за каждое не исполненное в срок мероприятие;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все мероприятия выполнены в срок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1.11. Анализ сведений о доходах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1.11.1.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Доля лиц, представивших сведения о доходах с техническими ошибками, которые были выявлены 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после окончания срока, отведенного на внесение изменений, от общего числа лиц, обязанных представлять такие сведения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0 баллов – если 5 процентов и более;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менее 5 процентов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1.11.2.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Доля сведений о доходах, в отношении которых был проведен анализ, от общего числа лиц, обязанных представлять сведения о доходах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95 процентов и менее;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более 95 процентов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1.11.3.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Сопоставление при проведении анализа сведений о доходах за отчетный период со сведениями о доходах за три предшествующих отчетных периода (в случае их наличия), а также с иной имеющейся в распоряжении органа исполнительной власти информацией об имущественном положении лица, представившего сведения о доходах, полномочиях, и иных лицах, получение и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обработка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которой не противоречит законодательству Российской Федерации и Ростовской области 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сведения о доходах не сопоставляются;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сведения о доходах сопоставляются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1.12. Участие 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пределах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своей компетенции в обеспечении размещения 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информации, содержащейся в справках о доходах, на официальном сайте, а также в обеспечении 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предоставления такой информации общероссийским средствам массовой информации для опубликования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1.12.1.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Опубликование на официальном сайте информации, содержащейся в справках о доходах за отчетный период, в порядке, объеме и в срок, установленные нормативным правовым актом Ростовской области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 баллов – если информация опубликована с нарушением порядка, объема, за пределами срока или не опубликована; 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0,5 балла – если информация опубликована 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порядке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, объеме и в срок, установленный нормативным правовым актом Ростовской области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1.12.2.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Наличие на официальном сайте информации, содержащейся в справке о доходах за отчетный период, а также содержащейся в справках о доходах 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за предшествующие отчетные периоды, без ограничений доступа в машиночитаемом формате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0 баллов – если информация размещена с ограничением доступа и (или) 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не в машиночитаемом формате или 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не 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размещена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; 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0,5 балла – если информация размещена без ограничений доступа в машиночитаемом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формате</w:t>
            </w:r>
            <w:proofErr w:type="gramEnd"/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1.12.3.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Опубликование на официальном сайте информации, содержащейся в уточненных справках о доходах, в </w:t>
            </w:r>
            <w:r w:rsidRPr="000A6543">
              <w:rPr>
                <w:rFonts w:eastAsia="Calibri"/>
              </w:rPr>
              <w:t>  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установленный нормативным правовым актом Ростовской области срок </w:t>
            </w:r>
          </w:p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(если уточненные справки о доходах не представлялись,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информация не опубликована в установленный нормативным правовым актом Ростовской области срок;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0,5 балла – если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опубликована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в установленный нормативным правовым актом Ростовской области срок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1.13. Осуществление иных функций в области противодействия 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коррупции в соответствии с законодательством Российской Федерации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1.13.1.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Размещение на официальном сайте контактной информации (формы обратной связи, адреса для направления письменных обращений и прочее) для направления информации о фактах коррупции или нарушения гражданскими служащими требований к служебному поведению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 баллов – если контактная информация на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официальном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сайта отсутствует; 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0,5 балла – если контактная информация на официальном сайте размещена 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1.13.2.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Функционирование 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органе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исполнительной власти «горячей линии» («телефона доверия») по вопросам противодействия коррупции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«телефон доверия» не функционирует;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«телефон доверия» функционирует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pageBreakBefore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1.13.3.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Проведение проверок выполнения организациями, созданными для выполнения задач, поставленных перед органом исполнительной власти, требований статьи 13.3 Федерального закона от 25.12.2008  № 273-ФЗ «О противодействии коррупции» (если организаций нет,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проверка проводится в 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соответствии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с утвержденным планом на отчетный период;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1,5 балла – если в отчетном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периоде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были проведены плановые и внеплановые проверки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1.13.4.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Проведение органом исполнительной власти в отчетном периоде мероприятий, направленных на повышение эффективности противодействия коррупции при осуществлении закупок товаров, работ, услуг для обеспечения государственных нужд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мероприятия были проведены;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2 балла – если мероприятия не проводились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3096" w:type="dxa"/>
            <w:gridSpan w:val="3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Суммарный балл по разделу 1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2. Показатели деятельности подразделений, 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должностных лиц по антикоррупционному просвещению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Доля гражданских служащих, ознакомленных с правовыми актами в сфере противодействия коррупции, содержащимися в перечне правовых актов в сфере противодействия коррупции, обязательном для ознакомления, от общего числа гражданских служащих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75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0,7 балла – если от 75 до 85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от 85 процентов и более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в органе исполнительной власти стенда с информацией, отражающей актуальные вопросы профилактики коррупции (локальные, нормативные правовые акты, методические рекомендации, памятки, способ сообщения в органы прокуратуры и иные государственные органы информации о фактах коррупционного поведения гражданских служащих и другое)</w:t>
            </w:r>
            <w:proofErr w:type="gramEnd"/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стенд отсутствует;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при наличии стенда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Проведение подразделением, должностным лицом вводных лекций, иных ознакомительных 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мероприятий по вопросам противодействия коррупции для лиц, поступающих на гражданскую службу 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0 баллов – если вводные лекции не проводятся;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1,5 балла – если вводные лекции проводятся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vertAlign w:val="superscript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2.4.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Проведение подразделением, должностным лицом лекций, семинаров и иных обучающих мероприятий по вопросам противодействия коррупции для гражданских служащих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мероприятия не проводились;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0,7 балла – если проведено 1 – 2 меро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приятия;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проведено 3 и более мероприятий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vertAlign w:val="superscript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Осуществление подразделением, должностным лицом контроля усвоения полученных гражданскими служащими знаний по вопросам противодействия коррупции (тестирование)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тестирование не проводилось;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тестирование проводилось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Разработка подразделением, должностным лицом памяток, пособий и иных методических материалов по вопросам противодействия коррупции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методические материалы отсутствуют;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подразделением, должностным лицом разработаны методические материалы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Проведение 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органе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исполнительной власти совещаний со всеми гражданскими служащими об изменениях законодательства о противодействии коррупции</w:t>
            </w:r>
          </w:p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(если проведение совещаний не требовалось, то 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совещания не проводятся;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совещания проводятся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Проведение 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органе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исполнительной власти совещаний, семинаров, «круглых столов» и иных мероприятий с руководителями и иными работниками подведомственных организаций по   вопросам исполнения законодательства о противодействии коррупции (если организаций нет, 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0 баллов – если мероприятия не проводились;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0,7 балла – если участие приняли представители менее 75 процентов подведомственных организаций;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2 балла – если участие приняли 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представители 75 и более процентов подведомственных организаций 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2.9.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Наличие 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разделе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официального сайта «Противодействие коррупции» подраздела для подведомственных организаций по вопросам противодействия коррупции (если организаций нет,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подраздел отсутствует;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подраздел создан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3096" w:type="dxa"/>
            <w:gridSpan w:val="3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Суммарный балл по разделу 2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3. Обеспечение информационной открытости деятельности 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органа исполнительной власти по противодействию коррупции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Простота доступа к разделу официального сайта «Противодействие коррупции» (количество переходов по гиперссылке, необходимое для доступа к нему с главной страницы)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два и более переходов;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менее двух переходов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в подразделе «Нормативные правовые и иные акты в сфере противодействия коррупции» раздела «Противодействие коррупции» официального сайта списка гиперссылок нормативных правовых актов и иных актов (локальных нормативных актов) по вопросам противодействия коррупции с приложением файлов, содержащих полный текст правового акта в действующей редакции</w:t>
            </w:r>
            <w:proofErr w:type="gramEnd"/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подраздел не содержит гиперссылок с полным текстом правовых актов в действующей редакции;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подраздел содержит гиперссылки с полным текстом правовых актов в действующей редакции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Наличие в подразделе «Антикоррупционная экспертиза» раздела «Противодействие коррупции» официального сайта гиперссылки, перекрестной с гиперссылкой, при переходе по которой осуществляется доступ к официальному сайту, созданному для размещения информации о подготовке органами исполнительной власти проектов нормативных правовых актов и результатах 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их общественного обсуждения (</w:t>
            </w:r>
            <w:r w:rsidRPr="000A6543">
              <w:rPr>
                <w:rFonts w:eastAsia="Calibri"/>
                <w:kern w:val="2"/>
                <w:sz w:val="28"/>
                <w:szCs w:val="28"/>
              </w:rPr>
              <w:t>regulation.donland.ru)</w:t>
            </w:r>
            <w:proofErr w:type="gramEnd"/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0 баллов – если гиперссылка отсутствует;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подраздел содержит гиперссылку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3.4.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 xml:space="preserve">Наличие в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</w:rPr>
              <w:t>разделе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</w:rPr>
              <w:t xml:space="preserve"> «Противодействие коррупции» официального сайта гиперссылки, перекрестной с гиперссылкой, при переходе по которой осуществляется доступ к подразделу «Обращения граждан», включающему в том числе информацию о:</w:t>
            </w:r>
          </w:p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 xml:space="preserve">нормативном правовом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</w:rPr>
              <w:t>акте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</w:rPr>
              <w:t>, регламентирующем порядок рассмотрения обращений граждан;</w:t>
            </w:r>
          </w:p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способах для граждан и юридических лиц беспрепятственно направлять свои обращения в орган исполнительной власти (информация о работе «горячей линии», «телефона доверия», отправке почтовых сообщений, форма направления сообщений гражданами и организациями через официальный сайт)</w:t>
            </w:r>
            <w:proofErr w:type="gramEnd"/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гиперссылка отсутствует;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раздел содержит гиперссылку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3096" w:type="dxa"/>
            <w:gridSpan w:val="3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Суммарный балл по разделу 3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4. Показатели результативности </w:t>
            </w:r>
          </w:p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деятельности подразделений, должностных лиц</w:t>
            </w: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Доля обращений граждан, содержащих сведения о    совершении гражданскими служащими коррупционных правонарушений, по которым в  течение 5 рабочих дней с момента получения информации подразделением, должностным лицом инициирована антикоррупционная проверка, от общего числа вышеуказанных обращений граждан (в процентах)</w:t>
            </w:r>
          </w:p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(если обращения граждан, содержащих сведения о совершении гражданскими служащими коррупционных правонарушений в отчетном периоде не поступали,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менее 90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5 баллов – если 90 процентов и более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4.2.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</w:rPr>
              <w:t>Доля случаев возбуждения в отношении гражданских служащих дел о привлечении к уголовной ответственности за совершение преступлений коррупционной направленности по материалам, направленным подразделением, должностным лицом в правоохранительные органы, от общего числа материалов, направленных в правоохранительные органы (в процентах)</w:t>
            </w:r>
            <w:proofErr w:type="gramEnd"/>
          </w:p>
          <w:p w:rsidR="000A6543" w:rsidRPr="000A6543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 xml:space="preserve">(если в отчетном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</w:rPr>
              <w:t>периоде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</w:rPr>
              <w:t xml:space="preserve"> основания для направления подразделением, должностным лицом материалов в правоохранительные органы отсутствовали,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менее 90 процентов;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5 баллов – если 90 процентов и более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Доля гражданских служащих, в отношении которых управлением по противодействию коррупции, органами прокуратуры, иными государственными органами в отчетном периоде выявлены случаи представления неполных (недостоверных) сведений о доходах, от общего числа гражданских служащих,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в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 чьи обязанности входит представление сведений о доходах (в процентах)</w:t>
            </w:r>
          </w:p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(если проверка не осуществлялась,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15 процентов и более;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5 баллов – если менее 15 процентов 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Доля гражданских служащих, в отношении которых управлением по противодействию коррупции, органами прокуратуры, иными государственными органами в отчетном периоде выявлены случаи несоблюдения иных запретов и ограничений, связанных с прохождением гражданской службы, от общего числа гражданских служащих (если проверка не осуществлялась, то ставится </w:t>
            </w: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2 балла – если 15 процентов и более;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5 баллов – если менее 15 процентов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4.5.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Количество случаев восстановления гражданских служащих в должности/отмены приказа о наложении взыскания по результатам оспаривания взысканий за    совершение коррупционных правонарушений по причине нарушения порядка привлечения к ответственности (несоблюдение сроков проведения проверки и так далее)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2 балла за каждый случай;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случаи отсутствуют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4.6.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Количество случаев восстановления гражданских служащих в должности/отмены приказа о наложении взыскания по результатам оспаривания взысканий за   совершение коррупционных правонарушений по причине нарушения порядка привлечения к ответственности (по причине незаконности самой меры ответственности (отсутствие состава правонарушения, несоответствия совершенного нарушения и меры ответственности)</w:t>
            </w:r>
            <w:proofErr w:type="gramEnd"/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5 баллов за каждый случай;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случаи отсутствуют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pageBreakBefore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4.7.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Количество случаев, когда суд первой или апелляционной инстанции пришел к выводу о незаконности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решения комиссии/порядка проведения ее заседания/порядка формирования состава комиссии</w:t>
            </w:r>
            <w:proofErr w:type="gramEnd"/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2 балла за каждый случай;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случаи отсутствуют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4.8.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Количество случаев, когда суд первой или апелляционной инстанции пришел к выводу о       незаконности порядка проведения антикоррупционной проверки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2 балла за каждый случай;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случаи отсутствуют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4.9.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Количество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случаев отмены решения представителя нанимателя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о выборе меры предотвращения и (или) урегулирования конфликта интересов по результатам обжалования такого решения в комиссии по трудовым спорам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1 балл за каждый случай;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случаи отсутствуют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082" w:type="dxa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4.10.</w:t>
            </w:r>
          </w:p>
        </w:tc>
        <w:tc>
          <w:tcPr>
            <w:tcW w:w="6702" w:type="dxa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Количество </w:t>
            </w:r>
            <w:proofErr w:type="gramStart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случаев отмены решения представителя нанимателя</w:t>
            </w:r>
            <w:proofErr w:type="gramEnd"/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о выборе меры предотвращения и (или) урегулирования конфликта интересов по результатам обжалования такого решения в суде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1 балл за каждый случай;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случаи отсутствуют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3096" w:type="dxa"/>
            <w:gridSpan w:val="3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Суммарный балл по разделу 4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0A6543" w:rsidTr="007637C0">
        <w:tc>
          <w:tcPr>
            <w:tcW w:w="15081" w:type="dxa"/>
            <w:gridSpan w:val="4"/>
            <w:shd w:val="clear" w:color="auto" w:fill="auto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5. Показатель, определенный по итогам онлайн-опроса</w:t>
            </w:r>
          </w:p>
        </w:tc>
      </w:tr>
      <w:tr w:rsidR="000A6543" w:rsidRPr="000A6543" w:rsidTr="007637C0">
        <w:tc>
          <w:tcPr>
            <w:tcW w:w="7784" w:type="dxa"/>
            <w:gridSpan w:val="2"/>
            <w:shd w:val="clear" w:color="auto" w:fill="auto"/>
          </w:tcPr>
          <w:p w:rsidR="000A6543" w:rsidRPr="000A6543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Оценка работы по противодействию коррупции, проводимой подразделением, должностным лицом в органе исполнительной власти, которая дана по результатам онлайн-опроса, проводимого в режиме реального времени на официальном сайте – высокий уровень, средний уровень, низкий уровень (при равном количестве голосов начисляется более высокий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0A6543" w:rsidRDefault="000A6543" w:rsidP="000A654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>0 балов – если низкий уровень;</w:t>
            </w:r>
          </w:p>
          <w:p w:rsidR="000A6543" w:rsidRPr="000A6543" w:rsidRDefault="000A6543" w:rsidP="000A654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 xml:space="preserve">10 баллов – если средний уровень; </w:t>
            </w:r>
          </w:p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20 баллов – если высокий уровень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0A6543" w:rsidRPr="000A6543" w:rsidTr="007637C0">
        <w:tc>
          <w:tcPr>
            <w:tcW w:w="13096" w:type="dxa"/>
            <w:gridSpan w:val="3"/>
            <w:shd w:val="clear" w:color="auto" w:fill="auto"/>
          </w:tcPr>
          <w:p w:rsidR="000A6543" w:rsidRPr="000A6543" w:rsidRDefault="000A6543" w:rsidP="000A654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</w:rPr>
              <w:t>Суммарный балл по разделу 5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0A6543" w:rsidRPr="000A6543" w:rsidTr="007637C0">
        <w:tc>
          <w:tcPr>
            <w:tcW w:w="13096" w:type="dxa"/>
            <w:gridSpan w:val="3"/>
            <w:shd w:val="clear" w:color="auto" w:fill="auto"/>
          </w:tcPr>
          <w:p w:rsidR="000A6543" w:rsidRPr="000A6543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A6543">
              <w:rPr>
                <w:rFonts w:eastAsia="Calibri"/>
                <w:kern w:val="2"/>
                <w:sz w:val="28"/>
                <w:szCs w:val="28"/>
                <w:lang w:eastAsia="en-US"/>
              </w:rPr>
              <w:t>Итоговый балл</w:t>
            </w:r>
          </w:p>
        </w:tc>
        <w:tc>
          <w:tcPr>
            <w:tcW w:w="1985" w:type="dxa"/>
          </w:tcPr>
          <w:p w:rsidR="000A6543" w:rsidRPr="000A6543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0A6543" w:rsidRPr="000A6543" w:rsidRDefault="000A6543" w:rsidP="000A6543">
      <w:pPr>
        <w:pageBreakBefore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lastRenderedPageBreak/>
        <w:t>Примечание.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 xml:space="preserve">Онлайн-опрос осуществляется в </w:t>
      </w:r>
      <w:proofErr w:type="gramStart"/>
      <w:r w:rsidRPr="000A6543">
        <w:rPr>
          <w:rFonts w:eastAsia="Calibri"/>
          <w:kern w:val="2"/>
          <w:sz w:val="28"/>
          <w:szCs w:val="28"/>
        </w:rPr>
        <w:t>режиме</w:t>
      </w:r>
      <w:proofErr w:type="gramEnd"/>
      <w:r w:rsidRPr="000A6543">
        <w:rPr>
          <w:rFonts w:eastAsia="Calibri"/>
          <w:kern w:val="2"/>
          <w:sz w:val="28"/>
          <w:szCs w:val="28"/>
        </w:rPr>
        <w:t xml:space="preserve"> реального времени на официальном сайте в течение отчетного периода.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proofErr w:type="gramStart"/>
      <w:r w:rsidRPr="000A6543">
        <w:rPr>
          <w:rFonts w:eastAsia="Calibri"/>
          <w:kern w:val="2"/>
          <w:sz w:val="28"/>
          <w:szCs w:val="28"/>
        </w:rPr>
        <w:t>В подразделе «Доклады, отчеты, обзоры» раздела «Противодействие коррупции» официального сайта размещаются:</w:t>
      </w:r>
      <w:proofErr w:type="gramEnd"/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 xml:space="preserve">вопрос: «Как Вы оцениваете работу, проводимую подразделением </w:t>
      </w:r>
      <w:r w:rsidRPr="000A6543">
        <w:rPr>
          <w:bCs/>
          <w:kern w:val="2"/>
          <w:sz w:val="28"/>
          <w:szCs w:val="28"/>
        </w:rPr>
        <w:t>(должностными лицами)</w:t>
      </w:r>
      <w:r w:rsidRPr="000A6543">
        <w:rPr>
          <w:rFonts w:eastAsia="Calibri"/>
          <w:kern w:val="2"/>
          <w:sz w:val="28"/>
          <w:szCs w:val="28"/>
        </w:rPr>
        <w:t xml:space="preserve"> по противодействию коррупции (наименование органа исполнительной власти) в 20... году?»;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proofErr w:type="gramStart"/>
      <w:r w:rsidRPr="000A6543">
        <w:rPr>
          <w:rFonts w:eastAsia="Calibri"/>
          <w:kern w:val="2"/>
          <w:sz w:val="28"/>
          <w:szCs w:val="28"/>
        </w:rPr>
        <w:t>варианты ответов («высокий уровень», «средний уровень», «низкий уровень») с возможностью проголосовать за один из них (с последующим отображением результата голосования);</w:t>
      </w:r>
      <w:proofErr w:type="gramEnd"/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итоговый результат голосования (по состоянию на 31 декабря), не удаляемый по завершении онлайн-опроса из подраздела «Доклады, отчеты, обзоры» раздела «Противодействие коррупции» официального сайта.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Информационное оповещение населения о проведении онлайн-опроса осуществляется в течение всего отчетного периода через средства массовой информации и (или) иными способами (размещение на официальном сайте, информационном стенде в органе исполнительной власти).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 xml:space="preserve">Требования к количеству и субъектной принадлежности лиц, участвующих в </w:t>
      </w:r>
      <w:proofErr w:type="gramStart"/>
      <w:r w:rsidRPr="000A6543">
        <w:rPr>
          <w:rFonts w:eastAsia="Calibri"/>
          <w:kern w:val="2"/>
          <w:sz w:val="28"/>
          <w:szCs w:val="28"/>
        </w:rPr>
        <w:t>проводимом</w:t>
      </w:r>
      <w:proofErr w:type="gramEnd"/>
      <w:r w:rsidRPr="000A6543">
        <w:rPr>
          <w:rFonts w:eastAsia="Calibri"/>
          <w:kern w:val="2"/>
          <w:sz w:val="28"/>
          <w:szCs w:val="28"/>
        </w:rPr>
        <w:t xml:space="preserve"> органами исполнительной власти онлайн-опросе, не предъявляются.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Используемые сокращения: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proofErr w:type="gramStart"/>
      <w:r w:rsidRPr="000A6543">
        <w:rPr>
          <w:rFonts w:eastAsia="Calibri"/>
          <w:kern w:val="2"/>
          <w:sz w:val="28"/>
          <w:szCs w:val="28"/>
          <w:lang w:eastAsia="en-US"/>
        </w:rPr>
        <w:t xml:space="preserve">антикоррупционная проверка – проверка, предусмотренная Порядком </w:t>
      </w:r>
      <w:r w:rsidRPr="000A6543">
        <w:rPr>
          <w:rFonts w:eastAsia="Calibri"/>
          <w:kern w:val="2"/>
          <w:sz w:val="28"/>
          <w:szCs w:val="28"/>
        </w:rPr>
        <w:t>проверки достоверности и полноты сведений, представляемых гражданами, претендующими на замещение должностей государственной гражданской службы Ростовской области, и лицами, замещающими указанные должности, и соблюдения лицами, замещающими указанные должности, требований к служебному поведению, утвержденным постановлением Правительства Ростовской области от 26.09.2013 № 610;</w:t>
      </w:r>
      <w:proofErr w:type="gramEnd"/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гражданская служба – государственная гражданская служба Ростовской области;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гражданский служащий – государственный гражданский служащий органа исполнительной власти Ростовской области;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должностное лицо – должностное лицо органа исполнительной власти Ростовской области, ответственное за работу по профилактике коррупционных и иных правонарушений;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комиссия – комиссия органа исполнительной власти Ростовской области по соблюдению требований к служебному поведению и урегулированию конфликта интересов;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орган исполнительной власти – орган исполнительной власти Ростовской области;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официальный сайт – официальный сайт органа исполнительной власти Ростовской области, расположенный в информационно-телекоммуникационной сети «Интернет»;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lastRenderedPageBreak/>
        <w:t>подразделение – подразделение органа исполнительной власти Ростовской области по профилактике коррупционных и иных правонарушений;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сведения о доходах – сведения о доходах, об имуществе и обязательствах имущественного характера;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>справка о доходах – справка о доходах, расходах, об имуществе и обязательствах имущественного характера;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</w:rPr>
        <w:t xml:space="preserve">управление по противодействию коррупции – управление по противодействию коррупции при Губернаторе Ростовской области. </w:t>
      </w: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0A6543" w:rsidRPr="000A6543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  <w:sectPr w:rsidR="000A6543" w:rsidRPr="000A6543" w:rsidSect="00427805">
          <w:pgSz w:w="16840" w:h="11907" w:orient="landscape" w:code="9"/>
          <w:pgMar w:top="1304" w:right="851" w:bottom="851" w:left="1134" w:header="720" w:footer="720" w:gutter="0"/>
          <w:cols w:space="720"/>
          <w:docGrid w:linePitch="272"/>
        </w:sectPr>
      </w:pPr>
    </w:p>
    <w:p w:rsidR="000A6543" w:rsidRPr="000A6543" w:rsidRDefault="000A6543" w:rsidP="000A6543">
      <w:pPr>
        <w:ind w:left="482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lastRenderedPageBreak/>
        <w:t>Приложение № 2</w:t>
      </w:r>
    </w:p>
    <w:p w:rsidR="000A6543" w:rsidRPr="000A6543" w:rsidRDefault="000A6543" w:rsidP="000A6543">
      <w:pPr>
        <w:ind w:left="482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 xml:space="preserve">к Порядку осуществления </w:t>
      </w:r>
    </w:p>
    <w:p w:rsidR="000A6543" w:rsidRPr="000A6543" w:rsidRDefault="000A6543" w:rsidP="000A6543">
      <w:pPr>
        <w:ind w:left="4820"/>
        <w:jc w:val="center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0A6543">
        <w:rPr>
          <w:rFonts w:eastAsia="Calibri"/>
          <w:kern w:val="2"/>
          <w:sz w:val="28"/>
          <w:szCs w:val="28"/>
          <w:lang w:eastAsia="en-US"/>
        </w:rPr>
        <w:t xml:space="preserve">мониторинга деятельности подразделений (должностных </w:t>
      </w:r>
      <w:proofErr w:type="gramEnd"/>
    </w:p>
    <w:p w:rsidR="000A6543" w:rsidRPr="000A6543" w:rsidRDefault="000A6543" w:rsidP="000A6543">
      <w:pPr>
        <w:ind w:left="482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 xml:space="preserve">лиц, ответственных за работу) по профилактике коррупционных и иных </w:t>
      </w:r>
      <w:r w:rsidRPr="000A6543">
        <w:rPr>
          <w:rFonts w:eastAsia="Calibri"/>
          <w:spacing w:val="-8"/>
          <w:kern w:val="2"/>
          <w:sz w:val="28"/>
          <w:szCs w:val="28"/>
          <w:lang w:eastAsia="en-US"/>
        </w:rPr>
        <w:t>правонарушений органов исполнительной</w:t>
      </w:r>
      <w:r w:rsidRPr="000A6543">
        <w:rPr>
          <w:rFonts w:eastAsia="Calibri"/>
          <w:spacing w:val="-6"/>
          <w:kern w:val="2"/>
          <w:sz w:val="28"/>
          <w:szCs w:val="28"/>
          <w:lang w:eastAsia="en-US"/>
        </w:rPr>
        <w:t xml:space="preserve"> </w:t>
      </w:r>
      <w:r w:rsidRPr="000A6543">
        <w:rPr>
          <w:rFonts w:eastAsia="Calibri"/>
          <w:kern w:val="2"/>
          <w:sz w:val="28"/>
          <w:szCs w:val="28"/>
          <w:lang w:eastAsia="en-US"/>
        </w:rPr>
        <w:t>власти Ростовской области</w:t>
      </w:r>
    </w:p>
    <w:p w:rsidR="000A6543" w:rsidRPr="000A6543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A6543" w:rsidRPr="000A6543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A6543" w:rsidRPr="000A6543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A6543">
        <w:rPr>
          <w:kern w:val="2"/>
          <w:sz w:val="28"/>
          <w:szCs w:val="28"/>
        </w:rPr>
        <w:t xml:space="preserve">РЕЙТИНГ </w:t>
      </w:r>
    </w:p>
    <w:p w:rsidR="000A6543" w:rsidRPr="000A6543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bCs/>
          <w:kern w:val="2"/>
          <w:sz w:val="28"/>
          <w:szCs w:val="28"/>
          <w:lang w:eastAsia="en-US"/>
        </w:rPr>
      </w:pPr>
      <w:proofErr w:type="gramStart"/>
      <w:r w:rsidRPr="000A6543">
        <w:rPr>
          <w:rFonts w:eastAsia="Calibri"/>
          <w:kern w:val="2"/>
          <w:sz w:val="28"/>
          <w:szCs w:val="28"/>
          <w:lang w:eastAsia="en-US"/>
        </w:rPr>
        <w:t>подразделений (</w:t>
      </w:r>
      <w:r w:rsidRPr="000A6543">
        <w:rPr>
          <w:bCs/>
          <w:kern w:val="2"/>
          <w:sz w:val="28"/>
          <w:szCs w:val="28"/>
          <w:lang w:eastAsia="en-US"/>
        </w:rPr>
        <w:t xml:space="preserve">должностных лиц, </w:t>
      </w:r>
      <w:proofErr w:type="gramEnd"/>
    </w:p>
    <w:p w:rsidR="000A6543" w:rsidRPr="000A6543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0A6543">
        <w:rPr>
          <w:bCs/>
          <w:kern w:val="2"/>
          <w:sz w:val="28"/>
          <w:szCs w:val="28"/>
          <w:lang w:eastAsia="en-US"/>
        </w:rPr>
        <w:t>ответственных</w:t>
      </w:r>
      <w:proofErr w:type="gramEnd"/>
      <w:r w:rsidRPr="000A6543">
        <w:rPr>
          <w:bCs/>
          <w:kern w:val="2"/>
          <w:sz w:val="28"/>
          <w:szCs w:val="28"/>
          <w:lang w:eastAsia="en-US"/>
        </w:rPr>
        <w:t xml:space="preserve"> за работу) </w:t>
      </w:r>
      <w:r w:rsidRPr="000A6543">
        <w:rPr>
          <w:rFonts w:eastAsia="Calibri"/>
          <w:kern w:val="2"/>
          <w:sz w:val="28"/>
          <w:szCs w:val="28"/>
          <w:lang w:eastAsia="en-US"/>
        </w:rPr>
        <w:t xml:space="preserve">по профилактике коррупционных </w:t>
      </w:r>
    </w:p>
    <w:p w:rsidR="000A6543" w:rsidRPr="000A6543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A6543">
        <w:rPr>
          <w:rFonts w:eastAsia="Calibri"/>
          <w:kern w:val="2"/>
          <w:sz w:val="28"/>
          <w:szCs w:val="28"/>
          <w:lang w:eastAsia="en-US"/>
        </w:rPr>
        <w:t>и иных правонарушений органов исполнительной власти Ростовской области</w:t>
      </w:r>
    </w:p>
    <w:p w:rsidR="000A6543" w:rsidRPr="000A6543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A6543" w:rsidRPr="000A6543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1219"/>
        <w:gridCol w:w="1124"/>
        <w:gridCol w:w="1219"/>
        <w:gridCol w:w="1219"/>
        <w:gridCol w:w="1219"/>
        <w:gridCol w:w="1395"/>
      </w:tblGrid>
      <w:tr w:rsidR="000A6543" w:rsidRPr="000A6543" w:rsidTr="007637C0">
        <w:tc>
          <w:tcPr>
            <w:tcW w:w="2572" w:type="dxa"/>
            <w:vMerge w:val="restart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>Наименование органа исполнительной власти Ростовской области</w:t>
            </w:r>
          </w:p>
        </w:tc>
        <w:tc>
          <w:tcPr>
            <w:tcW w:w="6000" w:type="dxa"/>
            <w:gridSpan w:val="5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 xml:space="preserve">Суммарный балл 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>Итоговый балл</w:t>
            </w:r>
          </w:p>
        </w:tc>
      </w:tr>
      <w:tr w:rsidR="000A6543" w:rsidRPr="000A6543" w:rsidTr="007637C0">
        <w:tc>
          <w:tcPr>
            <w:tcW w:w="2572" w:type="dxa"/>
            <w:vMerge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>по раз</w:t>
            </w:r>
            <w:r w:rsidRPr="000A6543">
              <w:rPr>
                <w:kern w:val="2"/>
                <w:sz w:val="28"/>
                <w:szCs w:val="28"/>
              </w:rPr>
              <w:softHyphen/>
              <w:t>делу 1</w:t>
            </w:r>
          </w:p>
        </w:tc>
        <w:tc>
          <w:tcPr>
            <w:tcW w:w="1124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>по раз</w:t>
            </w:r>
            <w:r w:rsidRPr="000A6543">
              <w:rPr>
                <w:kern w:val="2"/>
                <w:sz w:val="28"/>
                <w:szCs w:val="28"/>
              </w:rPr>
              <w:softHyphen/>
              <w:t>делу 2</w:t>
            </w: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>по раз</w:t>
            </w:r>
            <w:r w:rsidRPr="000A6543">
              <w:rPr>
                <w:kern w:val="2"/>
                <w:sz w:val="28"/>
                <w:szCs w:val="28"/>
              </w:rPr>
              <w:softHyphen/>
              <w:t>делу 3</w:t>
            </w: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>по раз</w:t>
            </w:r>
            <w:r w:rsidRPr="000A6543">
              <w:rPr>
                <w:kern w:val="2"/>
                <w:sz w:val="28"/>
                <w:szCs w:val="28"/>
              </w:rPr>
              <w:softHyphen/>
              <w:t>делу 4</w:t>
            </w: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>по раз</w:t>
            </w:r>
            <w:r w:rsidRPr="000A6543">
              <w:rPr>
                <w:kern w:val="2"/>
                <w:sz w:val="28"/>
                <w:szCs w:val="28"/>
              </w:rPr>
              <w:softHyphen/>
              <w:t>делу 5</w:t>
            </w:r>
          </w:p>
        </w:tc>
        <w:tc>
          <w:tcPr>
            <w:tcW w:w="1395" w:type="dxa"/>
            <w:vMerge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A6543" w:rsidRPr="000A6543" w:rsidTr="007637C0">
        <w:tc>
          <w:tcPr>
            <w:tcW w:w="2572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395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A6543">
              <w:rPr>
                <w:kern w:val="2"/>
                <w:sz w:val="28"/>
                <w:szCs w:val="28"/>
              </w:rPr>
              <w:t xml:space="preserve"> 7</w:t>
            </w:r>
          </w:p>
        </w:tc>
      </w:tr>
      <w:tr w:rsidR="000A6543" w:rsidRPr="000A6543" w:rsidTr="007637C0">
        <w:tc>
          <w:tcPr>
            <w:tcW w:w="2572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24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A6543" w:rsidRPr="000A6543" w:rsidTr="007637C0">
        <w:tc>
          <w:tcPr>
            <w:tcW w:w="2572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24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A6543" w:rsidRPr="000A6543" w:rsidTr="007637C0">
        <w:tc>
          <w:tcPr>
            <w:tcW w:w="2572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24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</w:tcPr>
          <w:p w:rsidR="000A6543" w:rsidRPr="000A6543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0A6543" w:rsidRPr="000A6543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:rsidR="000A6543" w:rsidRPr="000A6543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:rsidR="00F962E0" w:rsidRPr="000A6543" w:rsidRDefault="00F962E0" w:rsidP="000A6543">
      <w:pPr>
        <w:ind w:left="4536"/>
        <w:jc w:val="center"/>
        <w:rPr>
          <w:kern w:val="2"/>
          <w:sz w:val="28"/>
          <w:szCs w:val="28"/>
        </w:rPr>
      </w:pPr>
    </w:p>
    <w:sectPr w:rsidR="00F962E0" w:rsidRPr="000A6543" w:rsidSect="00F050AF">
      <w:footerReference w:type="even" r:id="rId10"/>
      <w:footerReference w:type="default" r:id="rId11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F6" w:rsidRDefault="00C165F6">
      <w:r>
        <w:separator/>
      </w:r>
    </w:p>
  </w:endnote>
  <w:endnote w:type="continuationSeparator" w:id="0">
    <w:p w:rsidR="00C165F6" w:rsidRDefault="00C1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C0" w:rsidRDefault="005705C0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05C0" w:rsidRDefault="005705C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C0" w:rsidRDefault="005705C0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4698E">
      <w:rPr>
        <w:rStyle w:val="aa"/>
        <w:noProof/>
      </w:rPr>
      <w:t>30</w:t>
    </w:r>
    <w:r>
      <w:rPr>
        <w:rStyle w:val="aa"/>
      </w:rPr>
      <w:fldChar w:fldCharType="end"/>
    </w:r>
  </w:p>
  <w:p w:rsidR="005705C0" w:rsidRDefault="005705C0" w:rsidP="00F050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F6" w:rsidRDefault="00C165F6">
      <w:r>
        <w:separator/>
      </w:r>
    </w:p>
  </w:footnote>
  <w:footnote w:type="continuationSeparator" w:id="0">
    <w:p w:rsidR="00C165F6" w:rsidRDefault="00C16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2DC43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7040AE"/>
    <w:multiLevelType w:val="hybridMultilevel"/>
    <w:tmpl w:val="9B3E0174"/>
    <w:lvl w:ilvl="0" w:tplc="6F00BD9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C316BD"/>
    <w:multiLevelType w:val="hybridMultilevel"/>
    <w:tmpl w:val="9DA09678"/>
    <w:lvl w:ilvl="0" w:tplc="6AD4A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5C459A"/>
    <w:multiLevelType w:val="hybridMultilevel"/>
    <w:tmpl w:val="C03E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360BB"/>
    <w:multiLevelType w:val="hybridMultilevel"/>
    <w:tmpl w:val="C8F8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E4C24"/>
    <w:multiLevelType w:val="hybridMultilevel"/>
    <w:tmpl w:val="ADD072C4"/>
    <w:lvl w:ilvl="0" w:tplc="3F367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E0"/>
    <w:rsid w:val="000068C4"/>
    <w:rsid w:val="00050C68"/>
    <w:rsid w:val="0005372C"/>
    <w:rsid w:val="00054D8B"/>
    <w:rsid w:val="000559D5"/>
    <w:rsid w:val="00060F3C"/>
    <w:rsid w:val="000808D6"/>
    <w:rsid w:val="000A6543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4698E"/>
    <w:rsid w:val="00153B21"/>
    <w:rsid w:val="00180545"/>
    <w:rsid w:val="001B2D1C"/>
    <w:rsid w:val="001C1D98"/>
    <w:rsid w:val="001D2690"/>
    <w:rsid w:val="001F4BE3"/>
    <w:rsid w:val="001F6D02"/>
    <w:rsid w:val="002278E5"/>
    <w:rsid w:val="00227D43"/>
    <w:rsid w:val="00240276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012DF"/>
    <w:rsid w:val="00306EA9"/>
    <w:rsid w:val="00313D3A"/>
    <w:rsid w:val="0032225D"/>
    <w:rsid w:val="003249D3"/>
    <w:rsid w:val="00325896"/>
    <w:rsid w:val="00341FC1"/>
    <w:rsid w:val="0037040B"/>
    <w:rsid w:val="00383240"/>
    <w:rsid w:val="003921D8"/>
    <w:rsid w:val="003A6753"/>
    <w:rsid w:val="003B2193"/>
    <w:rsid w:val="003F55AF"/>
    <w:rsid w:val="0040212A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C4AE9"/>
    <w:rsid w:val="004E78FD"/>
    <w:rsid w:val="004F7011"/>
    <w:rsid w:val="005112CB"/>
    <w:rsid w:val="00515D9C"/>
    <w:rsid w:val="00531FBD"/>
    <w:rsid w:val="0053366A"/>
    <w:rsid w:val="0056162B"/>
    <w:rsid w:val="005705C0"/>
    <w:rsid w:val="0057755C"/>
    <w:rsid w:val="00587BF6"/>
    <w:rsid w:val="005C5FF3"/>
    <w:rsid w:val="005F3AF6"/>
    <w:rsid w:val="00611679"/>
    <w:rsid w:val="00613D7D"/>
    <w:rsid w:val="006544FA"/>
    <w:rsid w:val="006564DB"/>
    <w:rsid w:val="0066070D"/>
    <w:rsid w:val="00660EE3"/>
    <w:rsid w:val="00676B57"/>
    <w:rsid w:val="006A7AD1"/>
    <w:rsid w:val="006B2E22"/>
    <w:rsid w:val="007120F8"/>
    <w:rsid w:val="007219F0"/>
    <w:rsid w:val="0074680E"/>
    <w:rsid w:val="00756059"/>
    <w:rsid w:val="007730B1"/>
    <w:rsid w:val="00782222"/>
    <w:rsid w:val="007902D8"/>
    <w:rsid w:val="007936ED"/>
    <w:rsid w:val="007B6388"/>
    <w:rsid w:val="007C0A5F"/>
    <w:rsid w:val="00803F3C"/>
    <w:rsid w:val="00804CFE"/>
    <w:rsid w:val="00811C94"/>
    <w:rsid w:val="00811CF1"/>
    <w:rsid w:val="00814ABB"/>
    <w:rsid w:val="008438D7"/>
    <w:rsid w:val="00860E5A"/>
    <w:rsid w:val="00867AB6"/>
    <w:rsid w:val="00872E65"/>
    <w:rsid w:val="008A26EE"/>
    <w:rsid w:val="008B6AD3"/>
    <w:rsid w:val="00910044"/>
    <w:rsid w:val="009122B1"/>
    <w:rsid w:val="00913129"/>
    <w:rsid w:val="00917C70"/>
    <w:rsid w:val="009228DF"/>
    <w:rsid w:val="00924E84"/>
    <w:rsid w:val="00947FCC"/>
    <w:rsid w:val="00953125"/>
    <w:rsid w:val="00985A10"/>
    <w:rsid w:val="00993A4C"/>
    <w:rsid w:val="009E1EC8"/>
    <w:rsid w:val="009E517D"/>
    <w:rsid w:val="00A061D7"/>
    <w:rsid w:val="00A30E81"/>
    <w:rsid w:val="00A34804"/>
    <w:rsid w:val="00A67B50"/>
    <w:rsid w:val="00A729E7"/>
    <w:rsid w:val="00A941CF"/>
    <w:rsid w:val="00AB0532"/>
    <w:rsid w:val="00AE2601"/>
    <w:rsid w:val="00B22F6A"/>
    <w:rsid w:val="00B239C3"/>
    <w:rsid w:val="00B31114"/>
    <w:rsid w:val="00B33DC7"/>
    <w:rsid w:val="00B35935"/>
    <w:rsid w:val="00B37E63"/>
    <w:rsid w:val="00B42B00"/>
    <w:rsid w:val="00B444A2"/>
    <w:rsid w:val="00B57AB3"/>
    <w:rsid w:val="00B62CFB"/>
    <w:rsid w:val="00B72D61"/>
    <w:rsid w:val="00B73001"/>
    <w:rsid w:val="00B8231A"/>
    <w:rsid w:val="00B83C52"/>
    <w:rsid w:val="00BB55C0"/>
    <w:rsid w:val="00BC0920"/>
    <w:rsid w:val="00BF39F0"/>
    <w:rsid w:val="00C11FDF"/>
    <w:rsid w:val="00C165F6"/>
    <w:rsid w:val="00C572C4"/>
    <w:rsid w:val="00C731BB"/>
    <w:rsid w:val="00CA151C"/>
    <w:rsid w:val="00CB1900"/>
    <w:rsid w:val="00CB22AF"/>
    <w:rsid w:val="00CB43C1"/>
    <w:rsid w:val="00CC3DBB"/>
    <w:rsid w:val="00CD077D"/>
    <w:rsid w:val="00CD4D6D"/>
    <w:rsid w:val="00CE5183"/>
    <w:rsid w:val="00D00358"/>
    <w:rsid w:val="00D13E83"/>
    <w:rsid w:val="00D73323"/>
    <w:rsid w:val="00D84B90"/>
    <w:rsid w:val="00D95A53"/>
    <w:rsid w:val="00DB4D6B"/>
    <w:rsid w:val="00DC2302"/>
    <w:rsid w:val="00DE50C1"/>
    <w:rsid w:val="00E04378"/>
    <w:rsid w:val="00E138E0"/>
    <w:rsid w:val="00E3132E"/>
    <w:rsid w:val="00E36EA0"/>
    <w:rsid w:val="00E55959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27E5"/>
    <w:rsid w:val="00ED72D3"/>
    <w:rsid w:val="00EE3B94"/>
    <w:rsid w:val="00EF29AB"/>
    <w:rsid w:val="00EF56AF"/>
    <w:rsid w:val="00F02C40"/>
    <w:rsid w:val="00F050AF"/>
    <w:rsid w:val="00F24917"/>
    <w:rsid w:val="00F26A63"/>
    <w:rsid w:val="00F30D40"/>
    <w:rsid w:val="00F410DF"/>
    <w:rsid w:val="00F8225E"/>
    <w:rsid w:val="00F86418"/>
    <w:rsid w:val="00F9297B"/>
    <w:rsid w:val="00F962E0"/>
    <w:rsid w:val="00FA354F"/>
    <w:rsid w:val="00FA6611"/>
    <w:rsid w:val="00FD350A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Pr>
      <w:sz w:val="28"/>
    </w:rPr>
  </w:style>
  <w:style w:type="paragraph" w:styleId="a5">
    <w:name w:val="Body Text Indent"/>
    <w:basedOn w:val="a0"/>
    <w:pPr>
      <w:ind w:firstLine="709"/>
      <w:jc w:val="both"/>
    </w:pPr>
    <w:rPr>
      <w:sz w:val="28"/>
    </w:rPr>
  </w:style>
  <w:style w:type="paragraph" w:customStyle="1" w:styleId="Postan">
    <w:name w:val="Postan"/>
    <w:basedOn w:val="a0"/>
    <w:pPr>
      <w:jc w:val="center"/>
    </w:pPr>
    <w:rPr>
      <w:sz w:val="28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</w:style>
  <w:style w:type="paragraph" w:styleId="ab">
    <w:name w:val="Balloon Text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1B2D1C"/>
    <w:rPr>
      <w:rFonts w:ascii="Tahoma" w:hAnsi="Tahoma" w:cs="Tahoma"/>
      <w:sz w:val="16"/>
      <w:szCs w:val="16"/>
    </w:rPr>
  </w:style>
  <w:style w:type="paragraph" w:styleId="ad">
    <w:name w:val="footnote text"/>
    <w:basedOn w:val="a0"/>
    <w:link w:val="ae"/>
    <w:rsid w:val="00F962E0"/>
  </w:style>
  <w:style w:type="character" w:customStyle="1" w:styleId="ae">
    <w:name w:val="Текст сноски Знак"/>
    <w:basedOn w:val="a1"/>
    <w:link w:val="ad"/>
    <w:rsid w:val="00F962E0"/>
  </w:style>
  <w:style w:type="character" w:styleId="af">
    <w:name w:val="footnote reference"/>
    <w:unhideWhenUsed/>
    <w:rsid w:val="00F962E0"/>
    <w:rPr>
      <w:vertAlign w:val="superscript"/>
    </w:rPr>
  </w:style>
  <w:style w:type="character" w:customStyle="1" w:styleId="a7">
    <w:name w:val="Нижний колонтитул Знак"/>
    <w:basedOn w:val="a1"/>
    <w:link w:val="a6"/>
    <w:uiPriority w:val="99"/>
    <w:rsid w:val="00F050AF"/>
  </w:style>
  <w:style w:type="numbering" w:customStyle="1" w:styleId="10">
    <w:name w:val="Нет списка1"/>
    <w:next w:val="a3"/>
    <w:uiPriority w:val="99"/>
    <w:semiHidden/>
    <w:unhideWhenUsed/>
    <w:rsid w:val="000A6543"/>
  </w:style>
  <w:style w:type="character" w:styleId="af0">
    <w:name w:val="Hyperlink"/>
    <w:uiPriority w:val="99"/>
    <w:unhideWhenUsed/>
    <w:rsid w:val="000A6543"/>
    <w:rPr>
      <w:color w:val="0563C1"/>
      <w:u w:val="single"/>
    </w:rPr>
  </w:style>
  <w:style w:type="paragraph" w:customStyle="1" w:styleId="ConsPlusNormal">
    <w:name w:val="ConsPlusNormal"/>
    <w:rsid w:val="000A6543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0A6543"/>
  </w:style>
  <w:style w:type="character" w:customStyle="1" w:styleId="blk">
    <w:name w:val="blk"/>
    <w:basedOn w:val="a1"/>
    <w:rsid w:val="000A6543"/>
  </w:style>
  <w:style w:type="table" w:styleId="af1">
    <w:name w:val="Table Grid"/>
    <w:basedOn w:val="a2"/>
    <w:uiPriority w:val="59"/>
    <w:rsid w:val="000A65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0A6543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endnote text"/>
    <w:basedOn w:val="a0"/>
    <w:link w:val="af3"/>
    <w:uiPriority w:val="99"/>
    <w:unhideWhenUsed/>
    <w:rsid w:val="000A6543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3">
    <w:name w:val="Текст концевой сноски Знак"/>
    <w:basedOn w:val="a1"/>
    <w:link w:val="af2"/>
    <w:uiPriority w:val="99"/>
    <w:rsid w:val="000A6543"/>
    <w:rPr>
      <w:rFonts w:ascii="Calibri" w:eastAsia="Calibri" w:hAnsi="Calibri"/>
      <w:lang w:eastAsia="en-US"/>
    </w:rPr>
  </w:style>
  <w:style w:type="character" w:styleId="af4">
    <w:name w:val="endnote reference"/>
    <w:uiPriority w:val="99"/>
    <w:unhideWhenUsed/>
    <w:rsid w:val="000A65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Pr>
      <w:sz w:val="28"/>
    </w:rPr>
  </w:style>
  <w:style w:type="paragraph" w:styleId="a5">
    <w:name w:val="Body Text Indent"/>
    <w:basedOn w:val="a0"/>
    <w:pPr>
      <w:ind w:firstLine="709"/>
      <w:jc w:val="both"/>
    </w:pPr>
    <w:rPr>
      <w:sz w:val="28"/>
    </w:rPr>
  </w:style>
  <w:style w:type="paragraph" w:customStyle="1" w:styleId="Postan">
    <w:name w:val="Postan"/>
    <w:basedOn w:val="a0"/>
    <w:pPr>
      <w:jc w:val="center"/>
    </w:pPr>
    <w:rPr>
      <w:sz w:val="28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</w:style>
  <w:style w:type="paragraph" w:styleId="ab">
    <w:name w:val="Balloon Text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1B2D1C"/>
    <w:rPr>
      <w:rFonts w:ascii="Tahoma" w:hAnsi="Tahoma" w:cs="Tahoma"/>
      <w:sz w:val="16"/>
      <w:szCs w:val="16"/>
    </w:rPr>
  </w:style>
  <w:style w:type="paragraph" w:styleId="ad">
    <w:name w:val="footnote text"/>
    <w:basedOn w:val="a0"/>
    <w:link w:val="ae"/>
    <w:rsid w:val="00F962E0"/>
  </w:style>
  <w:style w:type="character" w:customStyle="1" w:styleId="ae">
    <w:name w:val="Текст сноски Знак"/>
    <w:basedOn w:val="a1"/>
    <w:link w:val="ad"/>
    <w:rsid w:val="00F962E0"/>
  </w:style>
  <w:style w:type="character" w:styleId="af">
    <w:name w:val="footnote reference"/>
    <w:unhideWhenUsed/>
    <w:rsid w:val="00F962E0"/>
    <w:rPr>
      <w:vertAlign w:val="superscript"/>
    </w:rPr>
  </w:style>
  <w:style w:type="character" w:customStyle="1" w:styleId="a7">
    <w:name w:val="Нижний колонтитул Знак"/>
    <w:basedOn w:val="a1"/>
    <w:link w:val="a6"/>
    <w:uiPriority w:val="99"/>
    <w:rsid w:val="00F050AF"/>
  </w:style>
  <w:style w:type="numbering" w:customStyle="1" w:styleId="10">
    <w:name w:val="Нет списка1"/>
    <w:next w:val="a3"/>
    <w:uiPriority w:val="99"/>
    <w:semiHidden/>
    <w:unhideWhenUsed/>
    <w:rsid w:val="000A6543"/>
  </w:style>
  <w:style w:type="character" w:styleId="af0">
    <w:name w:val="Hyperlink"/>
    <w:uiPriority w:val="99"/>
    <w:unhideWhenUsed/>
    <w:rsid w:val="000A6543"/>
    <w:rPr>
      <w:color w:val="0563C1"/>
      <w:u w:val="single"/>
    </w:rPr>
  </w:style>
  <w:style w:type="paragraph" w:customStyle="1" w:styleId="ConsPlusNormal">
    <w:name w:val="ConsPlusNormal"/>
    <w:rsid w:val="000A6543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0A6543"/>
  </w:style>
  <w:style w:type="character" w:customStyle="1" w:styleId="blk">
    <w:name w:val="blk"/>
    <w:basedOn w:val="a1"/>
    <w:rsid w:val="000A6543"/>
  </w:style>
  <w:style w:type="table" w:styleId="af1">
    <w:name w:val="Table Grid"/>
    <w:basedOn w:val="a2"/>
    <w:uiPriority w:val="59"/>
    <w:rsid w:val="000A65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0A6543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endnote text"/>
    <w:basedOn w:val="a0"/>
    <w:link w:val="af3"/>
    <w:uiPriority w:val="99"/>
    <w:unhideWhenUsed/>
    <w:rsid w:val="000A6543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3">
    <w:name w:val="Текст концевой сноски Знак"/>
    <w:basedOn w:val="a1"/>
    <w:link w:val="af2"/>
    <w:uiPriority w:val="99"/>
    <w:rsid w:val="000A6543"/>
    <w:rPr>
      <w:rFonts w:ascii="Calibri" w:eastAsia="Calibri" w:hAnsi="Calibri"/>
      <w:lang w:eastAsia="en-US"/>
    </w:rPr>
  </w:style>
  <w:style w:type="character" w:styleId="af4">
    <w:name w:val="endnote reference"/>
    <w:uiPriority w:val="99"/>
    <w:unhideWhenUsed/>
    <w:rsid w:val="000A6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C92F-5E40-44C1-A54F-6656B246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30</Pages>
  <Words>6565</Words>
  <Characters>37426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Пресс-служба  Губернатора РО</cp:lastModifiedBy>
  <cp:revision>6</cp:revision>
  <cp:lastPrinted>2016-07-12T14:18:00Z</cp:lastPrinted>
  <dcterms:created xsi:type="dcterms:W3CDTF">2016-07-28T07:03:00Z</dcterms:created>
  <dcterms:modified xsi:type="dcterms:W3CDTF">2018-12-29T13:06:00Z</dcterms:modified>
</cp:coreProperties>
</file>